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79667725" w:rsidR="008D5214" w:rsidRPr="005B217D" w:rsidRDefault="008D5214" w:rsidP="008D5214">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BF6B76">
              <w:rPr>
                <w:rFonts w:hint="eastAsia"/>
                <w:lang w:val="en-CA" w:eastAsia="zh-CN"/>
              </w:rPr>
              <w:t>448</w:t>
            </w:r>
            <w:r w:rsidRPr="00E47F2D">
              <w:rPr>
                <w:lang w:val="en-CA"/>
              </w:rPr>
              <w:t>-v</w:t>
            </w:r>
            <w:r w:rsidR="00323DBC">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B8959C4" w:rsidR="00E61DAC" w:rsidRPr="005B217D" w:rsidRDefault="00591B6F" w:rsidP="0031460E">
            <w:pPr>
              <w:tabs>
                <w:tab w:val="left" w:pos="5960"/>
              </w:tabs>
              <w:spacing w:before="60" w:after="60"/>
              <w:rPr>
                <w:b/>
                <w:szCs w:val="22"/>
                <w:lang w:val="en-CA" w:eastAsia="zh-CN"/>
              </w:rPr>
            </w:pPr>
            <w:r>
              <w:rPr>
                <w:b/>
                <w:szCs w:val="22"/>
                <w:lang w:val="en-CA"/>
              </w:rPr>
              <w:t>CE4</w:t>
            </w:r>
            <w:r w:rsidR="003F1B26">
              <w:rPr>
                <w:b/>
                <w:szCs w:val="22"/>
                <w:lang w:val="en-CA"/>
              </w:rPr>
              <w:t>-related</w:t>
            </w:r>
            <w:r w:rsidR="00301264">
              <w:rPr>
                <w:b/>
                <w:szCs w:val="22"/>
                <w:lang w:val="en-CA"/>
              </w:rPr>
              <w:t xml:space="preserve">: </w:t>
            </w:r>
            <w:r w:rsidR="0031460E">
              <w:rPr>
                <w:b/>
                <w:szCs w:val="22"/>
                <w:lang w:val="en-CA"/>
              </w:rPr>
              <w:t>C</w:t>
            </w:r>
            <w:r w:rsidR="003F1B26">
              <w:rPr>
                <w:b/>
                <w:szCs w:val="22"/>
                <w:lang w:val="en-CA"/>
              </w:rPr>
              <w:t>onstraint of</w:t>
            </w:r>
            <w:r w:rsidR="0031460E">
              <w:rPr>
                <w:b/>
                <w:szCs w:val="22"/>
                <w:lang w:val="en-CA"/>
              </w:rPr>
              <w:t xml:space="preserve"> Pruning in</w:t>
            </w:r>
            <w:r w:rsidR="003F1B26">
              <w:rPr>
                <w:b/>
                <w:szCs w:val="22"/>
                <w:lang w:val="en-CA"/>
              </w:rPr>
              <w:t xml:space="preserve"> </w:t>
            </w:r>
            <w:r w:rsidR="0031460E">
              <w:rPr>
                <w:b/>
                <w:szCs w:val="22"/>
                <w:lang w:val="en-CA"/>
              </w:rPr>
              <w:t>History-based Motion Vector Prediction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61564B5" w:rsidR="00E61DAC" w:rsidRPr="005B217D" w:rsidRDefault="00A1336F" w:rsidP="009013A6">
            <w:pPr>
              <w:spacing w:before="60" w:after="60"/>
              <w:rPr>
                <w:szCs w:val="22"/>
                <w:lang w:val="en-CA"/>
              </w:rPr>
            </w:pPr>
            <w:r>
              <w:rPr>
                <w:szCs w:val="22"/>
                <w:lang w:val="en-CA"/>
              </w:rPr>
              <w:t>Weiwei</w:t>
            </w:r>
            <w:r w:rsidR="009830AB" w:rsidRPr="00345B71">
              <w:rPr>
                <w:szCs w:val="22"/>
                <w:lang w:val="en-CA"/>
              </w:rPr>
              <w:t xml:space="preserve"> </w:t>
            </w:r>
            <w:r>
              <w:rPr>
                <w:szCs w:val="22"/>
                <w:lang w:val="en-CA"/>
              </w:rPr>
              <w:t>Xu</w:t>
            </w:r>
            <w:r w:rsidR="009830AB" w:rsidRPr="00345B71">
              <w:rPr>
                <w:szCs w:val="22"/>
                <w:lang w:val="en-CA"/>
              </w:rPr>
              <w:br/>
              <w:t>Haitao Yang</w:t>
            </w:r>
            <w:r w:rsidR="009830AB" w:rsidRPr="00345B71">
              <w:rPr>
                <w:szCs w:val="22"/>
                <w:lang w:val="en-CA"/>
              </w:rPr>
              <w:br/>
            </w:r>
            <w:r w:rsidR="009013A6">
              <w:rPr>
                <w:szCs w:val="22"/>
                <w:lang w:val="en-CA"/>
              </w:rPr>
              <w:t>Yin</w:t>
            </w:r>
            <w:r w:rsidR="009013A6" w:rsidRPr="00345B71">
              <w:rPr>
                <w:szCs w:val="22"/>
                <w:lang w:val="en-CA"/>
              </w:rPr>
              <w:t xml:space="preserve"> </w:t>
            </w:r>
            <w:r w:rsidR="009013A6">
              <w:rPr>
                <w:szCs w:val="22"/>
                <w:lang w:val="en-CA"/>
              </w:rPr>
              <w:t>Zhao</w:t>
            </w:r>
            <w:r w:rsidR="009013A6" w:rsidRPr="00345B71">
              <w:rPr>
                <w:szCs w:val="22"/>
                <w:lang w:val="en-CA"/>
              </w:rPr>
              <w:br/>
            </w:r>
            <w:r w:rsidR="009830AB" w:rsidRPr="00345B71">
              <w:rPr>
                <w:szCs w:val="22"/>
                <w:lang w:val="en-CA"/>
              </w:rP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6C69612" w:rsidR="00E61DAC" w:rsidRPr="005B217D" w:rsidRDefault="009830AB" w:rsidP="00C702AE">
            <w:pPr>
              <w:spacing w:before="60" w:after="60"/>
              <w:rPr>
                <w:szCs w:val="22"/>
                <w:lang w:val="en-CA"/>
              </w:rPr>
            </w:pPr>
            <w:r>
              <w:rPr>
                <w:szCs w:val="22"/>
                <w:lang w:val="en-CA"/>
              </w:rPr>
              <w:t>+861</w:t>
            </w:r>
            <w:r w:rsidR="002C5170">
              <w:rPr>
                <w:szCs w:val="22"/>
                <w:lang w:val="en-CA"/>
              </w:rPr>
              <w:t>3758193753</w:t>
            </w:r>
            <w:r w:rsidRPr="00345B71">
              <w:rPr>
                <w:szCs w:val="22"/>
                <w:lang w:val="en-CA"/>
              </w:rPr>
              <w:br/>
            </w:r>
            <w:hyperlink r:id="rId10" w:history="1">
              <w:r w:rsidR="002C5170" w:rsidRPr="001E23F6">
                <w:rPr>
                  <w:rStyle w:val="a6"/>
                  <w:szCs w:val="22"/>
                  <w:lang w:val="en-CA"/>
                </w:rPr>
                <w:t>xuweiwei3@huawei.com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002066ED" w:rsidRPr="0097631C">
                <w:rPr>
                  <w:rStyle w:val="a6"/>
                  <w:szCs w:val="22"/>
                  <w:lang w:val="en-CA"/>
                </w:rPr>
                <w:t>yin.zhao@huawei.com</w:t>
              </w:r>
            </w:hyperlink>
            <w:r w:rsidR="00C702AE" w:rsidRPr="00345B71">
              <w:rPr>
                <w:szCs w:val="22"/>
                <w:lang w:val="en-CA"/>
              </w:rPr>
              <w:br/>
            </w:r>
            <w:hyperlink r:id="rId13"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B9778F" w14:textId="35F60EB5" w:rsidR="008D5214" w:rsidRDefault="005A7F74" w:rsidP="0031460E">
      <w:pPr>
        <w:rPr>
          <w:lang w:val="en-CA" w:eastAsia="zh-CN"/>
        </w:rPr>
      </w:pPr>
      <w:r>
        <w:rPr>
          <w:lang w:val="en-CA"/>
        </w:rPr>
        <w:t xml:space="preserve">This contribution reports the results of </w:t>
      </w:r>
      <w:r w:rsidR="0031460E">
        <w:rPr>
          <w:lang w:val="en-CA" w:eastAsia="zh-CN"/>
        </w:rPr>
        <w:t>constraint of p</w:t>
      </w:r>
      <w:r w:rsidR="0031460E" w:rsidRPr="0031460E">
        <w:rPr>
          <w:lang w:val="en-CA" w:eastAsia="zh-CN"/>
        </w:rPr>
        <w:t xml:space="preserve">runing in </w:t>
      </w:r>
      <w:r w:rsidR="0031460E">
        <w:rPr>
          <w:lang w:val="en-CA" w:eastAsia="zh-CN"/>
        </w:rPr>
        <w:t>h</w:t>
      </w:r>
      <w:r w:rsidR="0031460E" w:rsidRPr="0031460E">
        <w:rPr>
          <w:lang w:val="en-CA" w:eastAsia="zh-CN"/>
        </w:rPr>
        <w:t xml:space="preserve">istory-based </w:t>
      </w:r>
      <w:r w:rsidR="0031460E">
        <w:rPr>
          <w:lang w:val="en-CA" w:eastAsia="zh-CN"/>
        </w:rPr>
        <w:t>m</w:t>
      </w:r>
      <w:r w:rsidR="0031460E" w:rsidRPr="0031460E">
        <w:rPr>
          <w:lang w:val="en-CA" w:eastAsia="zh-CN"/>
        </w:rPr>
        <w:t xml:space="preserve">otion </w:t>
      </w:r>
      <w:r w:rsidR="0031460E">
        <w:rPr>
          <w:lang w:val="en-CA" w:eastAsia="zh-CN"/>
        </w:rPr>
        <w:t>v</w:t>
      </w:r>
      <w:r w:rsidR="0031460E" w:rsidRPr="0031460E">
        <w:rPr>
          <w:lang w:val="en-CA" w:eastAsia="zh-CN"/>
        </w:rPr>
        <w:t xml:space="preserve">ector </w:t>
      </w:r>
      <w:r w:rsidR="0031460E">
        <w:rPr>
          <w:lang w:val="en-CA" w:eastAsia="zh-CN"/>
        </w:rPr>
        <w:t>p</w:t>
      </w:r>
      <w:r w:rsidR="0031460E" w:rsidRPr="0031460E">
        <w:rPr>
          <w:lang w:val="en-CA" w:eastAsia="zh-CN"/>
        </w:rPr>
        <w:t>rediction</w:t>
      </w:r>
      <w:r>
        <w:rPr>
          <w:lang w:val="en-CA"/>
        </w:rPr>
        <w:t xml:space="preserve">. </w:t>
      </w:r>
      <w:r w:rsidR="008D5214">
        <w:rPr>
          <w:lang w:val="en-CA"/>
        </w:rPr>
        <w:t xml:space="preserve">In this test, </w:t>
      </w:r>
      <w:r w:rsidR="0031460E">
        <w:rPr>
          <w:lang w:val="en-CA"/>
        </w:rPr>
        <w:t>the inter prediction mode of history-based motion vector candidates and merge candidates are taken into consideration in the pruning between history-based motion vector candidates and merge candidates, when adding the history-based motion vector candidates into merge candidate list.</w:t>
      </w:r>
      <w:r w:rsidR="008D5214">
        <w:rPr>
          <w:lang w:val="en-CA" w:eastAsia="zh-CN"/>
        </w:rPr>
        <w:t xml:space="preserve"> Compared to </w:t>
      </w:r>
      <w:r w:rsidR="00362446">
        <w:rPr>
          <w:lang w:val="en-CA" w:eastAsia="zh-CN"/>
        </w:rPr>
        <w:t>CE4.4.7</w:t>
      </w:r>
      <w:r w:rsidR="008D5214">
        <w:rPr>
          <w:lang w:val="en-CA" w:eastAsia="zh-CN"/>
        </w:rPr>
        <w:t xml:space="preserve"> anchor</w:t>
      </w:r>
      <w:r w:rsidR="00362446">
        <w:rPr>
          <w:lang w:val="en-CA" w:eastAsia="zh-CN"/>
        </w:rPr>
        <w:t xml:space="preserve"> of history-based method</w:t>
      </w:r>
      <w:r w:rsidR="008D5214">
        <w:rPr>
          <w:lang w:val="en-CA" w:eastAsia="zh-CN"/>
        </w:rPr>
        <w:t xml:space="preserve">, </w:t>
      </w:r>
      <w:r w:rsidR="00CF373F">
        <w:rPr>
          <w:lang w:val="en-CA" w:eastAsia="zh-CN"/>
        </w:rPr>
        <w:t xml:space="preserve">the average BD-rate is </w:t>
      </w:r>
      <w:r w:rsidR="008A6060">
        <w:rPr>
          <w:lang w:val="en-CA" w:eastAsia="zh-CN"/>
        </w:rPr>
        <w:t xml:space="preserve">reportedly </w:t>
      </w:r>
      <w:r w:rsidR="00057FEE">
        <w:rPr>
          <w:lang w:val="en-CA" w:eastAsia="zh-CN"/>
        </w:rPr>
        <w:t>0.03%~</w:t>
      </w:r>
      <w:r w:rsidR="006C03FE">
        <w:rPr>
          <w:lang w:val="en-CA" w:eastAsia="zh-CN"/>
        </w:rPr>
        <w:t>0.07%</w:t>
      </w:r>
      <w:r w:rsidR="008A6060">
        <w:rPr>
          <w:lang w:val="en-CA" w:eastAsia="zh-CN"/>
        </w:rPr>
        <w:t xml:space="preserve"> in different configurations</w:t>
      </w:r>
      <w:r w:rsidR="008D5214">
        <w:rPr>
          <w:color w:val="000000" w:themeColor="text1"/>
          <w:lang w:val="en-CA"/>
        </w:rPr>
        <w:t>, respectively.</w:t>
      </w:r>
    </w:p>
    <w:p w14:paraId="7D2AC1F0" w14:textId="74F0241C" w:rsidR="00745F6B" w:rsidRPr="005B217D" w:rsidRDefault="002A5800" w:rsidP="00E11923">
      <w:pPr>
        <w:pStyle w:val="1"/>
        <w:rPr>
          <w:lang w:val="en-CA"/>
        </w:rPr>
      </w:pPr>
      <w:r>
        <w:rPr>
          <w:lang w:val="en-CA"/>
        </w:rPr>
        <w:t>Introduction</w:t>
      </w:r>
    </w:p>
    <w:p w14:paraId="413A90EF" w14:textId="686BB2C8" w:rsidR="00785F18" w:rsidRDefault="00785F18" w:rsidP="00FA5E90">
      <w:pPr>
        <w:rPr>
          <w:lang w:val="en-CA"/>
        </w:rPr>
      </w:pPr>
      <w:r>
        <w:rPr>
          <w:lang w:val="en-CA"/>
        </w:rPr>
        <w:t>In history-based MVP (HMVP) method</w:t>
      </w:r>
      <w:r>
        <w:rPr>
          <w:rFonts w:hint="eastAsia"/>
          <w:lang w:val="en-CA" w:eastAsia="zh-CN"/>
        </w:rPr>
        <w:t>,</w:t>
      </w:r>
      <w:r>
        <w:rPr>
          <w:lang w:val="en-CA"/>
        </w:rPr>
        <w:t xml:space="preserve"> a HMVP candidate is defined as the motion information of a previously coded block. A table with multiple HMVP candidates is maintained during the encoding/decoding process.</w:t>
      </w:r>
      <w:r w:rsidRPr="00785F18">
        <w:t xml:space="preserve"> </w:t>
      </w:r>
      <w:r w:rsidRPr="00785F18">
        <w:rPr>
          <w:lang w:val="en-CA"/>
        </w:rPr>
        <w:t>HMVP candidates could be used in the merge candidate list construction process.</w:t>
      </w:r>
    </w:p>
    <w:p w14:paraId="20BCC711" w14:textId="01A8FB1C" w:rsidR="002C3379" w:rsidRDefault="002C3379" w:rsidP="002C3379">
      <w:pPr>
        <w:keepNext/>
        <w:jc w:val="center"/>
      </w:pPr>
      <w:r>
        <w:rPr>
          <w:noProof/>
          <w:lang w:eastAsia="zh-CN"/>
        </w:rPr>
        <w:drawing>
          <wp:inline distT="0" distB="0" distL="0" distR="0" wp14:anchorId="5558D200" wp14:editId="1926D43E">
            <wp:extent cx="5943600" cy="19431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943100"/>
                    </a:xfrm>
                    <a:prstGeom prst="rect">
                      <a:avLst/>
                    </a:prstGeom>
                    <a:noFill/>
                    <a:ln>
                      <a:noFill/>
                    </a:ln>
                  </pic:spPr>
                </pic:pic>
              </a:graphicData>
            </a:graphic>
          </wp:inline>
        </w:drawing>
      </w:r>
    </w:p>
    <w:p w14:paraId="0EE2F870" w14:textId="19408A71" w:rsidR="002C3379" w:rsidRPr="002C3379" w:rsidRDefault="002C3379" w:rsidP="002C3379">
      <w:pPr>
        <w:keepLines/>
        <w:jc w:val="center"/>
        <w:rPr>
          <w:szCs w:val="22"/>
          <w:lang w:eastAsia="zh-CN"/>
        </w:rPr>
      </w:pPr>
      <w:bookmarkStart w:id="1" w:name="_Ref518312326"/>
      <w:r w:rsidRPr="0078643F">
        <w:rPr>
          <w:szCs w:val="22"/>
        </w:rPr>
        <w:t xml:space="preserve">Figure </w:t>
      </w:r>
      <w:bookmarkEnd w:id="1"/>
      <w:r>
        <w:rPr>
          <w:szCs w:val="22"/>
        </w:rPr>
        <w:t>1</w:t>
      </w:r>
      <w:r>
        <w:rPr>
          <w:rFonts w:hint="eastAsia"/>
          <w:szCs w:val="22"/>
          <w:lang w:eastAsia="zh-CN"/>
        </w:rPr>
        <w:t>.</w:t>
      </w:r>
      <w:r>
        <w:rPr>
          <w:szCs w:val="22"/>
          <w:lang w:eastAsia="zh-CN"/>
        </w:rPr>
        <w:t xml:space="preserve"> Adding HMVP into Merge candidate list</w:t>
      </w:r>
    </w:p>
    <w:p w14:paraId="3A07B786" w14:textId="77777777" w:rsidR="00EB3BA3" w:rsidRDefault="00785F18" w:rsidP="00FA5E90">
      <w:pPr>
        <w:rPr>
          <w:lang w:val="en-CA"/>
        </w:rPr>
      </w:pPr>
      <w:r>
        <w:rPr>
          <w:lang w:eastAsia="zh-CN"/>
        </w:rPr>
        <w:t>W</w:t>
      </w:r>
      <w:r w:rsidR="00A4433B">
        <w:rPr>
          <w:lang w:eastAsia="zh-CN"/>
        </w:rPr>
        <w:t xml:space="preserve">hen </w:t>
      </w:r>
      <w:r>
        <w:rPr>
          <w:lang w:val="en-CA"/>
        </w:rPr>
        <w:t>HMVP</w:t>
      </w:r>
      <w:r w:rsidR="00A4433B">
        <w:rPr>
          <w:lang w:val="en-CA"/>
        </w:rPr>
        <w:t xml:space="preserve"> candidates are added into merge candidate list, pruning must be done for each candidate with each merge candidate that are already in the merge candidate list</w:t>
      </w:r>
      <w:r w:rsidR="002C3379">
        <w:rPr>
          <w:lang w:val="en-CA"/>
        </w:rPr>
        <w:t xml:space="preserve"> as shown in figure1</w:t>
      </w:r>
      <w:r w:rsidR="00A4433B">
        <w:rPr>
          <w:lang w:val="en-CA"/>
        </w:rPr>
        <w:t>.</w:t>
      </w:r>
      <w:r w:rsidR="002C3379">
        <w:rPr>
          <w:lang w:val="en-CA"/>
        </w:rPr>
        <w:t xml:space="preserve"> For HPMVm, it should be compared to merge cand0, merge cand1, and merge candn.</w:t>
      </w:r>
      <w:r w:rsidR="00A4433B">
        <w:rPr>
          <w:lang w:val="en-CA"/>
        </w:rPr>
        <w:t xml:space="preserve"> </w:t>
      </w:r>
      <w:r w:rsidR="002C3379">
        <w:rPr>
          <w:lang w:val="en-CA"/>
        </w:rPr>
        <w:t>If HPMV candidate is equal to any merge candidates that already in the merge candidate list, it will not be added into merge candidate list like HPMV</w:t>
      </w:r>
      <w:r w:rsidR="002C3379" w:rsidRPr="002C3379">
        <w:rPr>
          <w:vertAlign w:val="subscript"/>
          <w:lang w:val="en-CA"/>
        </w:rPr>
        <w:t>l-2</w:t>
      </w:r>
      <w:r w:rsidR="002C3379">
        <w:rPr>
          <w:lang w:val="en-CA"/>
        </w:rPr>
        <w:t xml:space="preserve"> in figure 2.</w:t>
      </w:r>
      <w:r w:rsidR="00EB3BA3">
        <w:rPr>
          <w:lang w:val="en-CA"/>
        </w:rPr>
        <w:t xml:space="preserve"> </w:t>
      </w:r>
    </w:p>
    <w:p w14:paraId="2F7A1460" w14:textId="77777777" w:rsidR="00250F54" w:rsidRDefault="00EB3BA3" w:rsidP="00FA5E90">
      <w:pPr>
        <w:rPr>
          <w:lang w:val="en-CA"/>
        </w:rPr>
      </w:pPr>
      <w:r>
        <w:rPr>
          <w:lang w:val="en-CA"/>
        </w:rPr>
        <w:lastRenderedPageBreak/>
        <w:t xml:space="preserve">For a merge candidate list of length n and a HMVP list of length l, the complexity is n plus l. The complexity is high. </w:t>
      </w:r>
    </w:p>
    <w:p w14:paraId="70FE570D" w14:textId="796C8548" w:rsidR="00A4433B" w:rsidRDefault="00EB3BA3" w:rsidP="00FA5E90">
      <w:pPr>
        <w:rPr>
          <w:lang w:val="en-CA"/>
        </w:rPr>
      </w:pPr>
      <w:r>
        <w:rPr>
          <w:lang w:val="en-CA"/>
        </w:rPr>
        <w:t>Due to the feature of different inter prediction mode, the MV of merge mode block is equal to coded block in some neighboring position</w:t>
      </w:r>
      <w:r w:rsidR="009007A2">
        <w:rPr>
          <w:lang w:val="en-CA"/>
        </w:rPr>
        <w:t>, the mv of inter mode block is different from all neighboring coded</w:t>
      </w:r>
      <w:r>
        <w:rPr>
          <w:lang w:val="en-CA"/>
        </w:rPr>
        <w:t xml:space="preserve"> </w:t>
      </w:r>
      <w:r w:rsidR="009007A2">
        <w:rPr>
          <w:lang w:val="en-CA"/>
        </w:rPr>
        <w:t>block. So</w:t>
      </w:r>
      <w:r w:rsidR="000A14CE">
        <w:rPr>
          <w:lang w:val="en-CA"/>
        </w:rPr>
        <w:t xml:space="preserve"> when the history-based motion vector candidates or/and merge candidates are coded in inter </w:t>
      </w:r>
      <w:r w:rsidR="00877633">
        <w:rPr>
          <w:lang w:val="en-CA"/>
        </w:rPr>
        <w:t>AMVP</w:t>
      </w:r>
      <w:r w:rsidR="000A14CE">
        <w:rPr>
          <w:lang w:val="en-CA"/>
        </w:rPr>
        <w:t xml:space="preserve"> mode</w:t>
      </w:r>
      <w:r w:rsidR="009D0F25">
        <w:rPr>
          <w:lang w:val="en-CA"/>
        </w:rPr>
        <w:t xml:space="preserve"> in original CU</w:t>
      </w:r>
      <w:r w:rsidR="000A14CE">
        <w:rPr>
          <w:lang w:val="en-CA"/>
        </w:rPr>
        <w:t>, pruning can be saved</w:t>
      </w:r>
      <w:r w:rsidR="00B0563E">
        <w:rPr>
          <w:lang w:val="en-CA"/>
        </w:rPr>
        <w:t xml:space="preserve"> for</w:t>
      </w:r>
      <w:r w:rsidR="00265807">
        <w:rPr>
          <w:lang w:val="en-CA"/>
        </w:rPr>
        <w:t xml:space="preserve"> these</w:t>
      </w:r>
      <w:r w:rsidR="00B0563E">
        <w:rPr>
          <w:lang w:val="en-CA"/>
        </w:rPr>
        <w:t xml:space="preserve"> candidates</w:t>
      </w:r>
      <w:r w:rsidR="000A14CE">
        <w:rPr>
          <w:lang w:val="en-CA"/>
        </w:rPr>
        <w:t>.</w:t>
      </w:r>
    </w:p>
    <w:p w14:paraId="53421643" w14:textId="06ACC081" w:rsidR="00250F54" w:rsidRDefault="00250F54" w:rsidP="00FA5E90">
      <w:pPr>
        <w:rPr>
          <w:lang w:val="en-CA"/>
        </w:rPr>
      </w:pPr>
      <w:r>
        <w:rPr>
          <w:lang w:val="en-CA"/>
        </w:rPr>
        <w:t>In this contribution, four cases are tested:</w:t>
      </w:r>
    </w:p>
    <w:p w14:paraId="3DA8CAC7" w14:textId="367D28F1" w:rsidR="00250F54" w:rsidRDefault="00250F54" w:rsidP="00FA5E90">
      <w:pPr>
        <w:rPr>
          <w:lang w:val="en-CA" w:eastAsia="zh-CN"/>
        </w:rPr>
      </w:pPr>
      <w:r>
        <w:rPr>
          <w:lang w:val="en-CA"/>
        </w:rPr>
        <w:t>1,</w:t>
      </w:r>
      <w:r w:rsidR="005A2B3A">
        <w:rPr>
          <w:lang w:val="en-CA"/>
        </w:rPr>
        <w:t xml:space="preserve"> (test1)</w:t>
      </w:r>
      <w:r>
        <w:rPr>
          <w:lang w:val="en-CA"/>
        </w:rPr>
        <w:t xml:space="preserve"> when</w:t>
      </w:r>
      <w:r w:rsidR="00455508">
        <w:rPr>
          <w:lang w:val="en-CA"/>
        </w:rPr>
        <w:t xml:space="preserve"> a HMVP candidate is</w:t>
      </w:r>
      <w:r>
        <w:rPr>
          <w:lang w:val="en-CA"/>
        </w:rPr>
        <w:t xml:space="preserve"> coded in inter mode, the pruning between it and </w:t>
      </w:r>
      <w:r w:rsidR="005A6FC5">
        <w:rPr>
          <w:lang w:val="en-CA"/>
        </w:rPr>
        <w:t xml:space="preserve">all </w:t>
      </w:r>
      <w:r>
        <w:rPr>
          <w:lang w:val="en-CA"/>
        </w:rPr>
        <w:t>the merge candidates are jumped</w:t>
      </w:r>
      <w:r w:rsidR="005F3773">
        <w:rPr>
          <w:lang w:val="en-CA"/>
        </w:rPr>
        <w:t>, and this HMVP is added into merge candidate list</w:t>
      </w:r>
      <w:r>
        <w:rPr>
          <w:lang w:val="en-CA"/>
        </w:rPr>
        <w:t xml:space="preserve">. </w:t>
      </w:r>
      <w:r w:rsidR="005F3773">
        <w:rPr>
          <w:lang w:val="en-CA"/>
        </w:rPr>
        <w:t>Then t</w:t>
      </w:r>
      <w:r>
        <w:rPr>
          <w:lang w:val="en-CA"/>
        </w:rPr>
        <w:t>he next HMVP candidate will be checked with merge candidates.</w:t>
      </w:r>
    </w:p>
    <w:p w14:paraId="11534FA4" w14:textId="24A796B5" w:rsidR="00250F54" w:rsidRDefault="00250F54" w:rsidP="00250F54">
      <w:pPr>
        <w:rPr>
          <w:lang w:val="en-CA"/>
        </w:rPr>
      </w:pPr>
      <w:r>
        <w:rPr>
          <w:lang w:val="en-CA"/>
        </w:rPr>
        <w:t>2,</w:t>
      </w:r>
      <w:r w:rsidR="005A2B3A" w:rsidRPr="005A2B3A">
        <w:rPr>
          <w:lang w:val="en-CA"/>
        </w:rPr>
        <w:t xml:space="preserve"> </w:t>
      </w:r>
      <w:r w:rsidR="005A2B3A">
        <w:rPr>
          <w:lang w:val="en-CA"/>
        </w:rPr>
        <w:t>(test2)</w:t>
      </w:r>
      <w:r>
        <w:rPr>
          <w:lang w:val="en-CA"/>
        </w:rPr>
        <w:t xml:space="preserve"> when </w:t>
      </w:r>
      <w:r w:rsidR="00455508">
        <w:rPr>
          <w:lang w:val="en-CA"/>
        </w:rPr>
        <w:t xml:space="preserve">a </w:t>
      </w:r>
      <w:r>
        <w:rPr>
          <w:lang w:val="en-CA"/>
        </w:rPr>
        <w:t xml:space="preserve">merge candidate </w:t>
      </w:r>
      <w:r w:rsidR="00455508">
        <w:rPr>
          <w:lang w:val="en-CA"/>
        </w:rPr>
        <w:t>is</w:t>
      </w:r>
      <w:r>
        <w:rPr>
          <w:lang w:val="en-CA"/>
        </w:rPr>
        <w:t xml:space="preserve"> coded in inter mode, the pruning between it and every HMVP candidate are jumped. </w:t>
      </w:r>
    </w:p>
    <w:p w14:paraId="3BCE49DB" w14:textId="09D619B7" w:rsidR="00250F54" w:rsidRDefault="00250F54" w:rsidP="00250F54">
      <w:pPr>
        <w:rPr>
          <w:lang w:val="en-CA"/>
        </w:rPr>
      </w:pPr>
      <w:r>
        <w:rPr>
          <w:lang w:val="en-CA"/>
        </w:rPr>
        <w:t xml:space="preserve">3, </w:t>
      </w:r>
      <w:r w:rsidR="005A2B3A">
        <w:rPr>
          <w:lang w:val="en-CA"/>
        </w:rPr>
        <w:t xml:space="preserve">(test3) </w:t>
      </w:r>
      <w:r>
        <w:rPr>
          <w:lang w:val="en-CA"/>
        </w:rPr>
        <w:t>when a HMVP candidate or a HMVP candidate is coded in inter mode, the pruning between it and the candidate in the other list</w:t>
      </w:r>
      <w:r w:rsidR="00EC0EC7">
        <w:rPr>
          <w:lang w:val="en-CA"/>
        </w:rPr>
        <w:t xml:space="preserve"> will not be performed</w:t>
      </w:r>
      <w:r>
        <w:rPr>
          <w:lang w:val="en-CA"/>
        </w:rPr>
        <w:t>.</w:t>
      </w:r>
    </w:p>
    <w:p w14:paraId="47EE1799" w14:textId="7A9865E9" w:rsidR="00250F54" w:rsidRDefault="008836CF" w:rsidP="00250F54">
      <w:pPr>
        <w:rPr>
          <w:lang w:val="en-CA" w:eastAsia="zh-CN"/>
        </w:rPr>
      </w:pPr>
      <w:r>
        <w:rPr>
          <w:lang w:val="en-CA"/>
        </w:rPr>
        <w:t xml:space="preserve">4, </w:t>
      </w:r>
      <w:r w:rsidR="005A2B3A">
        <w:rPr>
          <w:lang w:val="en-CA"/>
        </w:rPr>
        <w:t xml:space="preserve">(test4) </w:t>
      </w:r>
      <w:r>
        <w:rPr>
          <w:lang w:val="en-CA"/>
        </w:rPr>
        <w:t>when</w:t>
      </w:r>
      <w:r w:rsidR="00455508">
        <w:rPr>
          <w:lang w:val="en-CA"/>
        </w:rPr>
        <w:t xml:space="preserve"> a</w:t>
      </w:r>
      <w:r>
        <w:rPr>
          <w:lang w:val="en-CA"/>
        </w:rPr>
        <w:t xml:space="preserve"> HMVP candidate</w:t>
      </w:r>
      <w:r w:rsidR="00455508">
        <w:rPr>
          <w:lang w:val="en-CA"/>
        </w:rPr>
        <w:t xml:space="preserve"> is</w:t>
      </w:r>
      <w:r>
        <w:rPr>
          <w:lang w:val="en-CA"/>
        </w:rPr>
        <w:t xml:space="preserve"> coded in inter mode, the pruning between it and </w:t>
      </w:r>
      <w:r w:rsidR="00E84563">
        <w:rPr>
          <w:lang w:val="en-CA"/>
        </w:rPr>
        <w:t>all</w:t>
      </w:r>
      <w:r w:rsidR="005A6FC5">
        <w:rPr>
          <w:lang w:val="en-CA"/>
        </w:rPr>
        <w:t xml:space="preserve"> the</w:t>
      </w:r>
      <w:r>
        <w:rPr>
          <w:lang w:val="en-CA"/>
        </w:rPr>
        <w:t xml:space="preserve"> merge candidates are jumped, and this HMVP candidate is not added into merge candidate list. Then the next HMVP candidate will be checked with merge candidates.</w:t>
      </w:r>
    </w:p>
    <w:p w14:paraId="3BA73078" w14:textId="77777777" w:rsidR="00250F54" w:rsidRPr="00250F54" w:rsidRDefault="00250F54" w:rsidP="00FA5E90">
      <w:pPr>
        <w:rPr>
          <w:lang w:val="en-CA" w:eastAsia="zh-CN"/>
        </w:rPr>
      </w:pP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57364551" w14:textId="4A647CBE" w:rsidR="00F776D7" w:rsidRDefault="00742844" w:rsidP="00A5648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413615">
        <w:rPr>
          <w:lang w:val="en-CA" w:eastAsia="zh-CN"/>
        </w:rPr>
        <w:t>CE4.4.7</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00011688">
        <w:rPr>
          <w:lang w:val="en-CA" w:eastAsia="zh-CN"/>
        </w:rPr>
        <w:t>010</w:t>
      </w:r>
      <w:r w:rsidRPr="00062BBA">
        <w:rPr>
          <w:lang w:val="en-CA" w:eastAsia="zh-CN"/>
        </w:rPr>
        <w:t xml:space="preserve">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A5648A">
        <w:rPr>
          <w:lang w:val="en-CA" w:eastAsia="zh-CN"/>
        </w:rPr>
        <w:t>[1]</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p>
    <w:p w14:paraId="784CBAD7" w14:textId="07F72232" w:rsidR="00A5648A" w:rsidRDefault="00D047EE" w:rsidP="00A5648A">
      <w:pPr>
        <w:rPr>
          <w:lang w:val="en-CA" w:eastAsia="zh-CN"/>
        </w:rPr>
      </w:pPr>
      <w:r>
        <w:rPr>
          <w:color w:val="000000" w:themeColor="text1"/>
          <w:lang w:val="en-CA"/>
        </w:rPr>
        <w:t xml:space="preserve">Test1: </w:t>
      </w:r>
      <w:r w:rsidR="00A5648A">
        <w:rPr>
          <w:color w:val="000000" w:themeColor="text1"/>
          <w:lang w:val="en-CA"/>
        </w:rPr>
        <w:t>The summary results</w:t>
      </w:r>
      <w:r w:rsidR="00F776D7">
        <w:rPr>
          <w:color w:val="000000" w:themeColor="text1"/>
          <w:lang w:val="en-CA"/>
        </w:rPr>
        <w:t xml:space="preserve"> </w:t>
      </w:r>
      <w:r w:rsidR="00D56BB0">
        <w:rPr>
          <w:color w:val="000000" w:themeColor="text1"/>
          <w:lang w:val="en-CA"/>
        </w:rPr>
        <w:t>when</w:t>
      </w:r>
      <w:r w:rsidR="00F776D7">
        <w:rPr>
          <w:color w:val="000000" w:themeColor="text1"/>
          <w:lang w:val="en-CA"/>
        </w:rPr>
        <w:t xml:space="preserve"> </w:t>
      </w:r>
      <w:r w:rsidR="00D56BB0">
        <w:rPr>
          <w:color w:val="000000" w:themeColor="text1"/>
          <w:lang w:val="en-CA"/>
        </w:rPr>
        <w:t>history-based candidate is inter</w:t>
      </w:r>
      <w:r w:rsidR="00B92F0F">
        <w:rPr>
          <w:color w:val="000000" w:themeColor="text1"/>
          <w:lang w:val="en-CA"/>
        </w:rPr>
        <w:t xml:space="preserve"> then</w:t>
      </w:r>
      <w:r w:rsidR="00D56BB0">
        <w:rPr>
          <w:color w:val="000000" w:themeColor="text1"/>
          <w:lang w:val="en-CA"/>
        </w:rPr>
        <w:t xml:space="preserve"> no pruning,</w:t>
      </w:r>
      <w:r w:rsidR="00A5648A">
        <w:rPr>
          <w:color w:val="000000" w:themeColor="text1"/>
          <w:lang w:val="en-CA"/>
        </w:rPr>
        <w:t xml:space="preserve"> are provided in Table 1. </w:t>
      </w:r>
    </w:p>
    <w:p w14:paraId="4D1C613C" w14:textId="682AF211" w:rsidR="005C0DC2" w:rsidRDefault="005C0DC2" w:rsidP="00A5648A">
      <w:pPr>
        <w:tabs>
          <w:tab w:val="clear" w:pos="360"/>
          <w:tab w:val="left" w:pos="420"/>
        </w:tabs>
        <w:jc w:val="center"/>
        <w:rPr>
          <w:szCs w:val="22"/>
          <w:lang w:val="en-CA"/>
        </w:rPr>
      </w:pPr>
      <w:bookmarkStart w:id="2"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A5648A">
        <w:rPr>
          <w:noProof/>
          <w:szCs w:val="22"/>
          <w:lang w:val="en-CA"/>
        </w:rPr>
        <w:t>1</w:t>
      </w:r>
      <w:r>
        <w:rPr>
          <w:szCs w:val="22"/>
          <w:lang w:val="en-CA"/>
        </w:rPr>
        <w:fldChar w:fldCharType="end"/>
      </w:r>
      <w:bookmarkEnd w:id="2"/>
      <w:r>
        <w:rPr>
          <w:szCs w:val="22"/>
          <w:lang w:val="en-CA"/>
        </w:rPr>
        <w:t xml:space="preserve"> Coding performance</w:t>
      </w:r>
      <w:r w:rsidR="00A5648A">
        <w:rPr>
          <w:szCs w:val="22"/>
          <w:lang w:val="en-CA"/>
        </w:rPr>
        <w:t xml:space="preserve"> </w:t>
      </w:r>
      <w:r>
        <w:rPr>
          <w:szCs w:val="22"/>
          <w:lang w:val="en-CA"/>
        </w:rPr>
        <w:t xml:space="preserve">over </w:t>
      </w:r>
      <w:r w:rsidR="00F81979">
        <w:rPr>
          <w:szCs w:val="22"/>
          <w:lang w:val="en-CA"/>
        </w:rPr>
        <w:t>CE4.4.7</w:t>
      </w:r>
    </w:p>
    <w:tbl>
      <w:tblPr>
        <w:tblW w:w="6940" w:type="dxa"/>
        <w:jc w:val="center"/>
        <w:tblLook w:val="04A0" w:firstRow="1" w:lastRow="0" w:firstColumn="1" w:lastColumn="0" w:noHBand="0" w:noVBand="1"/>
      </w:tblPr>
      <w:tblGrid>
        <w:gridCol w:w="1640"/>
        <w:gridCol w:w="1144"/>
        <w:gridCol w:w="1144"/>
        <w:gridCol w:w="1144"/>
        <w:gridCol w:w="934"/>
        <w:gridCol w:w="934"/>
      </w:tblGrid>
      <w:tr w:rsidR="00A5648A" w:rsidRPr="00A5648A" w14:paraId="772B4460"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B082C5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9A07D4"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A5648A" w:rsidRPr="00A5648A" w14:paraId="2409566C"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51EB1A8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65661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0E54341D"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1545223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83E35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8BDF9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0D533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43E10A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C121FA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5B7657" w:rsidRPr="00A5648A" w14:paraId="133E0BC2"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00118"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116D747" w14:textId="251399C5"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544D854D" w14:textId="7E6351EA"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3CFFB1E4" w14:textId="1DE99792"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38584647" w14:textId="34DDF1DB"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D8CF274" w14:textId="6CD7632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5B7657" w:rsidRPr="00A5648A" w14:paraId="2CD354E9"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5CD1E"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CAAE837" w14:textId="0B583BFF"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539B6A89" w14:textId="1A24B61A"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C52DA79" w14:textId="51FB2D4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6193F91F" w14:textId="4FFB7E69"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4C8F7B4" w14:textId="304AE06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B7657" w:rsidRPr="00A5648A" w14:paraId="16295F0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D420A"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48B59D6" w14:textId="6F368F8E"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21026FA3" w14:textId="5821E2AA"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758194A8" w14:textId="7BAE4592"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0730E613" w14:textId="643AA2DA"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9F70FE3" w14:textId="1890B012"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5B7657" w:rsidRPr="00A5648A" w14:paraId="2EC9080B"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EF77E"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0D96AD9" w14:textId="25537D9E"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6FE4EB02" w14:textId="14F102BB"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C18A64F" w14:textId="635FC5D0"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18B104D6" w14:textId="3B889BEA"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A133AF1" w14:textId="54B49A81"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5B7657" w:rsidRPr="00A5648A" w14:paraId="3198096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65553"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2444E5C" w14:textId="7CC0A451"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17EE6FC"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C6FF090" w14:textId="370F8A5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6D6CCC28" w14:textId="6EDDA230"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1E10C0D" w14:textId="78BBE2A3"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B7657" w:rsidRPr="00A5648A" w14:paraId="14657DC4"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D23CA"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D42BA6C" w14:textId="2697F64E"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03F6AA5D" w14:textId="1CEC949A"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28F25F45" w14:textId="15DAAFAC"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753D975B" w14:textId="5A92305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6E46E3A" w14:textId="27B0DF8F"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5B7657" w:rsidRPr="00A5648A" w14:paraId="5497A8E5"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681C0"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CFC6968" w14:textId="27FF2EDB"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2A649FA3" w14:textId="5E892D31"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714CF692" w14:textId="0865D0F0"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309C2E62" w14:textId="26D2A5F8"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2AC3C71" w14:textId="7DB58389"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5B7657" w:rsidRPr="00A5648A" w14:paraId="46D49AE3" w14:textId="77777777" w:rsidTr="00A5648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373E1E"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756F870" w14:textId="60E49C60"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1E85BDFA" w14:textId="42F4E8B9"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0BD5D8C5" w14:textId="77F98F7C"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25E9B2D8" w14:textId="485CEF22"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17EC191" w14:textId="57716BAC"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A5648A" w:rsidRPr="00A5648A" w14:paraId="13F2E45A"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546CDA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84D768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EC935F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827460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5B64E8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DEFCF5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5648A" w:rsidRPr="00A5648A" w14:paraId="1A93A908"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2F01B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101E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A5648A" w:rsidRPr="00A5648A" w14:paraId="04AC81D5"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DC859C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8A77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6E544ED4"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FD6B8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12AE6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0BA4EA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6872A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004230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C1793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5B7657" w:rsidRPr="00A5648A" w14:paraId="7B2264DD" w14:textId="77777777" w:rsidTr="009853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11407"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2E4A1182" w14:textId="365F1575"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6A8E6E35" w14:textId="028AFEAB"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tcPr>
          <w:p w14:paraId="7526DA1E" w14:textId="4490F0B5"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6E8A9C31" w14:textId="4FE04F4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56970833" w14:textId="30CF327C"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B7657" w:rsidRPr="00A5648A" w14:paraId="46FE6C45"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47867"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020C0D05" w14:textId="34477F0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235C2733" w14:textId="35E0D36F"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15893B7" w14:textId="0B86738C"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5E27A932" w14:textId="10B5AC08"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3292DB93" w14:textId="13FA239C"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B7657" w:rsidRPr="00A5648A" w14:paraId="3433B791"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C730D"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0C26875A" w14:textId="4C480C9F"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tcPr>
          <w:p w14:paraId="3D234211" w14:textId="71A0B57A"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tcPr>
          <w:p w14:paraId="0CAA4CC3" w14:textId="020E8195"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tcPr>
          <w:p w14:paraId="7C4F8C5C" w14:textId="3C25F8DF"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12C8961E" w14:textId="2124449C"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5B7657" w:rsidRPr="00A5648A" w14:paraId="4B7C1DE6"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61822"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4DA89DC1" w14:textId="5B79B8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58B8C0F1" w14:textId="7BBAE225"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42CEB07F" w14:textId="6EE59394"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tcPr>
          <w:p w14:paraId="0E55D4E7" w14:textId="6AD9722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0DD55074" w14:textId="30486B95"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5B7657" w:rsidRPr="00A5648A" w14:paraId="51AE2106"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3DD63"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0AA12132" w14:textId="629C8D9F"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628322F3" w14:textId="2AF1EC12"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tcPr>
          <w:p w14:paraId="5BE0AF6C" w14:textId="25FC7FCF"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934" w:type="dxa"/>
            <w:tcBorders>
              <w:top w:val="nil"/>
              <w:left w:val="nil"/>
              <w:bottom w:val="nil"/>
              <w:right w:val="nil"/>
            </w:tcBorders>
            <w:shd w:val="clear" w:color="auto" w:fill="auto"/>
            <w:noWrap/>
            <w:vAlign w:val="center"/>
          </w:tcPr>
          <w:p w14:paraId="55B6B8B2" w14:textId="77B6F25C"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5DD8652C" w14:textId="07BC78A4"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5B7657" w:rsidRPr="00A5648A" w14:paraId="74FFEF8F" w14:textId="77777777" w:rsidTr="009853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5CD6E"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4B16BE2A" w14:textId="3D0CAC69"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tcPr>
          <w:p w14:paraId="428A3CDB" w14:textId="4D7446D1"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144" w:type="dxa"/>
            <w:tcBorders>
              <w:top w:val="single" w:sz="8" w:space="0" w:color="auto"/>
              <w:left w:val="nil"/>
              <w:bottom w:val="nil"/>
              <w:right w:val="single" w:sz="4" w:space="0" w:color="auto"/>
            </w:tcBorders>
            <w:shd w:val="clear" w:color="auto" w:fill="auto"/>
            <w:noWrap/>
            <w:vAlign w:val="center"/>
          </w:tcPr>
          <w:p w14:paraId="4C4D711A" w14:textId="6CCCCC23"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tcPr>
          <w:p w14:paraId="51F8E097" w14:textId="7730C051"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53CCDB25" w14:textId="7DB0F500"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B7657" w:rsidRPr="00A5648A" w14:paraId="59228DF4" w14:textId="77777777" w:rsidTr="0098533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9627FA"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3088725F" w14:textId="7932412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tcPr>
          <w:p w14:paraId="7D986419" w14:textId="7F1F27B3"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single" w:sz="8" w:space="0" w:color="auto"/>
              <w:left w:val="nil"/>
              <w:bottom w:val="nil"/>
              <w:right w:val="single" w:sz="4" w:space="0" w:color="auto"/>
            </w:tcBorders>
            <w:shd w:val="clear" w:color="auto" w:fill="auto"/>
            <w:noWrap/>
            <w:vAlign w:val="center"/>
          </w:tcPr>
          <w:p w14:paraId="5A451F1F" w14:textId="4A340E5A"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-0.94%</w:t>
            </w:r>
          </w:p>
        </w:tc>
        <w:tc>
          <w:tcPr>
            <w:tcW w:w="934" w:type="dxa"/>
            <w:tcBorders>
              <w:top w:val="single" w:sz="8" w:space="0" w:color="auto"/>
              <w:left w:val="nil"/>
              <w:bottom w:val="nil"/>
              <w:right w:val="nil"/>
            </w:tcBorders>
            <w:shd w:val="clear" w:color="auto" w:fill="auto"/>
            <w:noWrap/>
            <w:vAlign w:val="center"/>
          </w:tcPr>
          <w:p w14:paraId="28C7D4D6" w14:textId="7D5E4FF3"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153CD0CA" w14:textId="523C28B5"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B7657" w:rsidRPr="00A5648A" w14:paraId="6C2B3A39" w14:textId="77777777" w:rsidTr="0098533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CA8CD"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03D48E2D" w14:textId="3CFA7804"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tcPr>
          <w:p w14:paraId="0C5F15B0" w14:textId="424CE268"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tcPr>
          <w:p w14:paraId="36CFC366" w14:textId="1EA2CDFC"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934" w:type="dxa"/>
            <w:tcBorders>
              <w:top w:val="nil"/>
              <w:left w:val="nil"/>
              <w:bottom w:val="single" w:sz="8" w:space="0" w:color="auto"/>
              <w:right w:val="nil"/>
            </w:tcBorders>
            <w:shd w:val="clear" w:color="auto" w:fill="auto"/>
            <w:noWrap/>
            <w:vAlign w:val="center"/>
          </w:tcPr>
          <w:p w14:paraId="5B87FE50" w14:textId="2E441051"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tcPr>
          <w:p w14:paraId="0B34303D" w14:textId="28BDA09F"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bl>
    <w:p w14:paraId="05E2FA28" w14:textId="501D0B50" w:rsidR="001F334D" w:rsidRPr="001F334D" w:rsidRDefault="00D047EE" w:rsidP="001F334D">
      <w:pPr>
        <w:rPr>
          <w:lang w:val="en-CA" w:eastAsia="zh-CN"/>
        </w:rPr>
      </w:pPr>
      <w:r>
        <w:rPr>
          <w:color w:val="000000" w:themeColor="text1"/>
          <w:lang w:val="en-CA"/>
        </w:rPr>
        <w:lastRenderedPageBreak/>
        <w:t xml:space="preserve">Test2: </w:t>
      </w:r>
      <w:r w:rsidR="001F334D">
        <w:rPr>
          <w:color w:val="000000" w:themeColor="text1"/>
          <w:lang w:val="en-CA"/>
        </w:rPr>
        <w:t>The summary results when merge candidate is inter</w:t>
      </w:r>
      <w:r w:rsidR="00B92F0F">
        <w:rPr>
          <w:color w:val="000000" w:themeColor="text1"/>
          <w:lang w:val="en-CA"/>
        </w:rPr>
        <w:t xml:space="preserve"> then</w:t>
      </w:r>
      <w:r w:rsidR="001F334D">
        <w:rPr>
          <w:color w:val="000000" w:themeColor="text1"/>
          <w:lang w:val="en-CA"/>
        </w:rPr>
        <w:t xml:space="preserve"> no pruning, are provided in Table 2. On average, the BD-rate differences are 0.07% in RA, respectively.</w:t>
      </w:r>
    </w:p>
    <w:p w14:paraId="56E81D2E" w14:textId="71DDFACF" w:rsidR="00D74905" w:rsidRDefault="00D74905" w:rsidP="00D74905">
      <w:pPr>
        <w:tabs>
          <w:tab w:val="clear" w:pos="360"/>
          <w:tab w:val="left" w:pos="420"/>
        </w:tabs>
        <w:jc w:val="center"/>
        <w:rPr>
          <w:szCs w:val="22"/>
          <w:lang w:val="en-CA"/>
        </w:rPr>
      </w:pPr>
      <w:r>
        <w:rPr>
          <w:szCs w:val="22"/>
          <w:lang w:val="en-CA"/>
        </w:rPr>
        <w:t xml:space="preserve">Table </w:t>
      </w:r>
      <w:r w:rsidR="00D56BB0">
        <w:rPr>
          <w:szCs w:val="22"/>
          <w:lang w:val="en-CA"/>
        </w:rPr>
        <w:t>2</w:t>
      </w:r>
      <w:r>
        <w:rPr>
          <w:szCs w:val="22"/>
          <w:lang w:val="en-CA"/>
        </w:rPr>
        <w:t xml:space="preserve"> Coding performance over CE4.4.7</w:t>
      </w:r>
    </w:p>
    <w:tbl>
      <w:tblPr>
        <w:tblW w:w="6940" w:type="dxa"/>
        <w:jc w:val="center"/>
        <w:tblLook w:val="04A0" w:firstRow="1" w:lastRow="0" w:firstColumn="1" w:lastColumn="0" w:noHBand="0" w:noVBand="1"/>
      </w:tblPr>
      <w:tblGrid>
        <w:gridCol w:w="1640"/>
        <w:gridCol w:w="1144"/>
        <w:gridCol w:w="1144"/>
        <w:gridCol w:w="1144"/>
        <w:gridCol w:w="934"/>
        <w:gridCol w:w="934"/>
      </w:tblGrid>
      <w:tr w:rsidR="00D74905" w:rsidRPr="00A5648A" w14:paraId="78942188"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21B44A53"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94191D"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D74905" w:rsidRPr="00A5648A" w14:paraId="5B6E49F3"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65D760DB"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AB948B"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D74905" w:rsidRPr="00A5648A" w14:paraId="5993531C"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3117C49F"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7DEDD54"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BDDC9FD"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9ACD18"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BBAF7EC"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EC5E949"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22452F" w:rsidRPr="00A5648A" w14:paraId="190E7895"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E83EDB" w14:textId="77777777"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FBFF753" w14:textId="6EA0705B"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02802BF5" w14:textId="4200982A"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0A2312C6" w14:textId="73FE7092"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7E93F551" w14:textId="1BF1D37D"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D372EE3" w14:textId="073D2683"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22452F" w:rsidRPr="00A5648A" w14:paraId="103E7C42"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34B5DB" w14:textId="77777777"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0318893" w14:textId="72DE796E"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57512619" w14:textId="07AF9DFF"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5F2F7DD9" w14:textId="601FB9CC"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3BFBD5D5" w14:textId="5A7B37BD"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7472AB7" w14:textId="2071F120"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22452F" w:rsidRPr="00A5648A" w14:paraId="1146E984"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31B848" w14:textId="77777777"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67786DC" w14:textId="704197C5"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227D848F" w14:textId="018080E3"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4453253C" w14:textId="77674255"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44C84CFB" w14:textId="7DBD83F6"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33E1F63" w14:textId="424C057A"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22452F" w:rsidRPr="00A5648A" w14:paraId="3317E7D7"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792A8B" w14:textId="77777777"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B61FC2D" w14:textId="79E0FF51"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4914107B" w14:textId="3D8C1E6D"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1C91920" w14:textId="6EEFB179"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AD59D51" w14:textId="2F9B9444"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0010B36" w14:textId="05A71059"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22452F" w:rsidRPr="00A5648A" w14:paraId="2D9053D9"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25F90D" w14:textId="77777777"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6D02850" w14:textId="0682BC6E"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AA74E91" w14:textId="77777777"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F7DF1C9" w14:textId="2DA7DA6F"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5DB16F14" w14:textId="3B24CA06"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7AFF41E8" w14:textId="4720FC0B"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22452F" w:rsidRPr="00A5648A" w14:paraId="601990EE"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ED7B55" w14:textId="77777777"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5A13B00" w14:textId="4BBBB3BE"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45616802" w14:textId="3416AB9C"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44DFFC0D" w14:textId="0E94CC67"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5FD56B11" w14:textId="25564CAC"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9795E0B" w14:textId="6C46AA46"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22452F" w:rsidRPr="00A5648A" w14:paraId="0C6EAC9F"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9D87F" w14:textId="77777777"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3535866" w14:textId="7211146D"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5F734035" w14:textId="65732CAB"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63731488" w14:textId="33023968"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50E79918" w14:textId="65DD8CE3"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FE918F1" w14:textId="72A96E3E"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22452F" w:rsidRPr="00A5648A" w14:paraId="63E06E74" w14:textId="77777777" w:rsidTr="00785F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E105CA" w14:textId="77777777"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FA7C870" w14:textId="6E530A25"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52C1310D" w14:textId="13EB1258"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58839AAF" w14:textId="6CB30D50"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4BD2190B" w14:textId="65379CD4"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617A34C" w14:textId="059B1A80" w:rsidR="0022452F" w:rsidRPr="00A5648A" w:rsidRDefault="0022452F" w:rsidP="00224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74905" w:rsidRPr="00A5648A" w14:paraId="6D2C77C0"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33FA3BCC"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21D4CAEA"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B79499F"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70A5810"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2E14F07"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8A1AB10"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74905" w:rsidRPr="00A5648A" w14:paraId="270F3471"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5DFAF32A"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4F7A2E"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D74905" w:rsidRPr="00A5648A" w14:paraId="26F49B43"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0D5BA51A"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D985F4"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D74905" w:rsidRPr="00A5648A" w14:paraId="6E0A0E8F"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10F526F8"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7E4B277"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B9F45D1"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8461A72"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471781B"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01984D8"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911685" w:rsidRPr="00A5648A" w14:paraId="2CBCDA5F"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DD77B8"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55468105" w14:textId="4E8C712C"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0CD078FB" w14:textId="7CDE8D6E"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tcPr>
          <w:p w14:paraId="34BDF8B2" w14:textId="00E4BD1C"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76FA9163" w14:textId="6237904B"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05A8832C" w14:textId="08A78523"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911685" w:rsidRPr="00A5648A" w14:paraId="45B9F722"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22881"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27A8CD55" w14:textId="1DAB4045"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11DA0202"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738BCF2E" w14:textId="4DCD6584"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55980A5A" w14:textId="5BBC599C"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44D1F53D" w14:textId="63C69BA6"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911685" w:rsidRPr="00A5648A" w14:paraId="31C17BAF"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4AA241"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6C3F555A" w14:textId="554E114F"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tcPr>
          <w:p w14:paraId="54BA514F" w14:textId="2EFAF405"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tcPr>
          <w:p w14:paraId="0ACE2808" w14:textId="6C702201"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tcPr>
          <w:p w14:paraId="21E276B4" w14:textId="24D5776D"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07F088EC" w14:textId="2C535C34"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911685" w:rsidRPr="00A5648A" w14:paraId="14886394"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B2BA05"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71973CA9" w14:textId="1504F4EF"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51FF2058" w14:textId="7A353795"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4388C109" w14:textId="66A24943"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tcPr>
          <w:p w14:paraId="706253C7" w14:textId="7AE16C2C"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0734ED83" w14:textId="34FFD636"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911685" w:rsidRPr="00A5648A" w14:paraId="5805E291"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60E5F4"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53629C87" w14:textId="55C9A3C4"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tcPr>
          <w:p w14:paraId="091BCD8C" w14:textId="339C815A"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1144" w:type="dxa"/>
            <w:tcBorders>
              <w:top w:val="nil"/>
              <w:left w:val="nil"/>
              <w:bottom w:val="nil"/>
              <w:right w:val="single" w:sz="4" w:space="0" w:color="auto"/>
            </w:tcBorders>
            <w:shd w:val="clear" w:color="auto" w:fill="auto"/>
            <w:noWrap/>
            <w:vAlign w:val="center"/>
          </w:tcPr>
          <w:p w14:paraId="0AA939EC" w14:textId="161B29CC"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tcPr>
          <w:p w14:paraId="191FBFD8" w14:textId="2B1F3141"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720F8247" w14:textId="66B162A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911685" w:rsidRPr="00A5648A" w14:paraId="286AF75F"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D1A96B"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2A5D586C" w14:textId="3E228AEB"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tcPr>
          <w:p w14:paraId="5A15E619" w14:textId="4E382293"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tcPr>
          <w:p w14:paraId="15293622" w14:textId="5A934D00"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tcPr>
          <w:p w14:paraId="690E8327" w14:textId="5FFDCC8B"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6CCA4FF9" w14:textId="269CDEA4"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911685" w:rsidRPr="00A5648A" w14:paraId="6CF55420" w14:textId="77777777" w:rsidTr="00785F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A0D15A"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768C3B5D" w14:textId="6B1613DD"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tcPr>
          <w:p w14:paraId="7CCE5E89" w14:textId="490500C4"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1144" w:type="dxa"/>
            <w:tcBorders>
              <w:top w:val="single" w:sz="8" w:space="0" w:color="auto"/>
              <w:left w:val="nil"/>
              <w:bottom w:val="nil"/>
              <w:right w:val="single" w:sz="4" w:space="0" w:color="auto"/>
            </w:tcBorders>
            <w:shd w:val="clear" w:color="auto" w:fill="auto"/>
            <w:noWrap/>
            <w:vAlign w:val="center"/>
          </w:tcPr>
          <w:p w14:paraId="140DA270" w14:textId="5FFB463A"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-0.68%</w:t>
            </w:r>
          </w:p>
        </w:tc>
        <w:tc>
          <w:tcPr>
            <w:tcW w:w="934" w:type="dxa"/>
            <w:tcBorders>
              <w:top w:val="single" w:sz="8" w:space="0" w:color="auto"/>
              <w:left w:val="nil"/>
              <w:bottom w:val="nil"/>
              <w:right w:val="nil"/>
            </w:tcBorders>
            <w:shd w:val="clear" w:color="auto" w:fill="auto"/>
            <w:noWrap/>
            <w:vAlign w:val="center"/>
          </w:tcPr>
          <w:p w14:paraId="6A1D4F1E" w14:textId="45C215E8"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tcPr>
          <w:p w14:paraId="01712717" w14:textId="41CF4244"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911685" w:rsidRPr="00A5648A" w14:paraId="0050227F" w14:textId="77777777" w:rsidTr="00785F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A9475D"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6B2383D7" w14:textId="472E1480"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44" w:type="dxa"/>
            <w:tcBorders>
              <w:top w:val="nil"/>
              <w:left w:val="nil"/>
              <w:bottom w:val="single" w:sz="8" w:space="0" w:color="auto"/>
              <w:right w:val="nil"/>
            </w:tcBorders>
            <w:shd w:val="clear" w:color="auto" w:fill="auto"/>
            <w:noWrap/>
            <w:vAlign w:val="center"/>
          </w:tcPr>
          <w:p w14:paraId="4C85ACC4" w14:textId="4DD55E9F"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0.85%</w:t>
            </w:r>
          </w:p>
        </w:tc>
        <w:tc>
          <w:tcPr>
            <w:tcW w:w="1144" w:type="dxa"/>
            <w:tcBorders>
              <w:top w:val="nil"/>
              <w:left w:val="nil"/>
              <w:bottom w:val="single" w:sz="8" w:space="0" w:color="auto"/>
              <w:right w:val="single" w:sz="4" w:space="0" w:color="auto"/>
            </w:tcBorders>
            <w:shd w:val="clear" w:color="auto" w:fill="auto"/>
            <w:noWrap/>
            <w:vAlign w:val="center"/>
          </w:tcPr>
          <w:p w14:paraId="3F41B724" w14:textId="0D9BD7BA"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934" w:type="dxa"/>
            <w:tcBorders>
              <w:top w:val="nil"/>
              <w:left w:val="nil"/>
              <w:bottom w:val="single" w:sz="8" w:space="0" w:color="auto"/>
              <w:right w:val="nil"/>
            </w:tcBorders>
            <w:shd w:val="clear" w:color="auto" w:fill="auto"/>
            <w:noWrap/>
            <w:vAlign w:val="center"/>
          </w:tcPr>
          <w:p w14:paraId="571BB50C" w14:textId="2EAFA581"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tcPr>
          <w:p w14:paraId="5CFD6673" w14:textId="236D22C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00BF9A55" w14:textId="7B5A34A1" w:rsidR="00C1749D" w:rsidRPr="00C1749D" w:rsidRDefault="00D047EE" w:rsidP="00C1749D">
      <w:pPr>
        <w:rPr>
          <w:lang w:val="en-CA" w:eastAsia="zh-CN"/>
        </w:rPr>
      </w:pPr>
      <w:r>
        <w:rPr>
          <w:color w:val="000000" w:themeColor="text1"/>
          <w:lang w:val="en-CA"/>
        </w:rPr>
        <w:t xml:space="preserve">Test3: </w:t>
      </w:r>
      <w:r w:rsidR="00C1749D">
        <w:rPr>
          <w:color w:val="000000" w:themeColor="text1"/>
          <w:lang w:val="en-CA"/>
        </w:rPr>
        <w:t>The summary results when merge candidate or history-based candidate is inter</w:t>
      </w:r>
      <w:r w:rsidR="00B92F0F">
        <w:rPr>
          <w:color w:val="000000" w:themeColor="text1"/>
          <w:lang w:val="en-CA"/>
        </w:rPr>
        <w:t xml:space="preserve"> then</w:t>
      </w:r>
      <w:r w:rsidR="00C1749D">
        <w:rPr>
          <w:color w:val="000000" w:themeColor="text1"/>
          <w:lang w:val="en-CA"/>
        </w:rPr>
        <w:t xml:space="preserve"> no pruning, are provided in Table </w:t>
      </w:r>
      <w:r w:rsidR="0051119F">
        <w:rPr>
          <w:color w:val="000000" w:themeColor="text1"/>
          <w:lang w:val="en-CA"/>
        </w:rPr>
        <w:t>3</w:t>
      </w:r>
      <w:r w:rsidR="00C1749D">
        <w:rPr>
          <w:color w:val="000000" w:themeColor="text1"/>
          <w:lang w:val="en-CA"/>
        </w:rPr>
        <w:t>. On average, the BD-rate differences are 0.07% in RA, respectively.</w:t>
      </w:r>
    </w:p>
    <w:p w14:paraId="1D481803" w14:textId="51C77B55" w:rsidR="00D74905" w:rsidRDefault="00D74905" w:rsidP="00D74905">
      <w:pPr>
        <w:tabs>
          <w:tab w:val="clear" w:pos="360"/>
          <w:tab w:val="left" w:pos="420"/>
        </w:tabs>
        <w:jc w:val="center"/>
        <w:rPr>
          <w:szCs w:val="22"/>
          <w:lang w:val="en-CA"/>
        </w:rPr>
      </w:pPr>
      <w:r>
        <w:rPr>
          <w:szCs w:val="22"/>
          <w:lang w:val="en-CA"/>
        </w:rPr>
        <w:t xml:space="preserve">Table </w:t>
      </w:r>
      <w:r w:rsidR="00D56BB0">
        <w:rPr>
          <w:szCs w:val="22"/>
          <w:lang w:val="en-CA"/>
        </w:rPr>
        <w:t>3</w:t>
      </w:r>
      <w:r>
        <w:rPr>
          <w:szCs w:val="22"/>
          <w:lang w:val="en-CA"/>
        </w:rPr>
        <w:t xml:space="preserve"> Coding performance over CE4.4.7</w:t>
      </w:r>
    </w:p>
    <w:tbl>
      <w:tblPr>
        <w:tblW w:w="6940" w:type="dxa"/>
        <w:jc w:val="center"/>
        <w:tblLook w:val="04A0" w:firstRow="1" w:lastRow="0" w:firstColumn="1" w:lastColumn="0" w:noHBand="0" w:noVBand="1"/>
      </w:tblPr>
      <w:tblGrid>
        <w:gridCol w:w="1640"/>
        <w:gridCol w:w="1144"/>
        <w:gridCol w:w="1144"/>
        <w:gridCol w:w="1144"/>
        <w:gridCol w:w="934"/>
        <w:gridCol w:w="934"/>
      </w:tblGrid>
      <w:tr w:rsidR="00D74905" w:rsidRPr="00A5648A" w14:paraId="51913D66"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71CDF591"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52B909"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D74905" w:rsidRPr="00A5648A" w14:paraId="4E839092"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4BED558F"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F8312E"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D74905" w:rsidRPr="00A5648A" w14:paraId="598EE521"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284E0962"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4CAADFF"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E81EEB8"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9AFF5F0"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E7AE402"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B8A092D"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495396" w:rsidRPr="00A5648A" w14:paraId="2567BC32"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F8FE66" w14:textId="77777777"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0447FF9" w14:textId="06DAEB52"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1EEE4309" w14:textId="7E6DF622"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58E6000" w14:textId="19F75CD7"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3205AE87" w14:textId="4D540B76"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F05324F" w14:textId="770F0AF7"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95396" w:rsidRPr="00A5648A" w14:paraId="171BFEBE"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B862F" w14:textId="77777777"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A477F82" w14:textId="710A9582"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3F36E2E" w14:textId="001DCC18"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7CD686EA" w14:textId="27152EA8"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4D02C5A7" w14:textId="3FF4C232"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E65813D" w14:textId="1C635F02"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95396" w:rsidRPr="00A5648A" w14:paraId="340638AC"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882FC" w14:textId="77777777"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995CDB8" w14:textId="6540F033"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3301F352" w14:textId="7E8C90E2"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6CE064B5" w14:textId="042A67CB"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77845E60" w14:textId="4A98D66F"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C257500" w14:textId="670130FF"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495396" w:rsidRPr="00A5648A" w14:paraId="44FF1CC1"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B8F6BF" w14:textId="77777777"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BDEFC8A" w14:textId="257B2B2E"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648B1D69" w14:textId="4BCB7762"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47F438E9" w14:textId="0F60258C"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7F380E78" w14:textId="22B52CDA"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4900AE8" w14:textId="0D933BAD"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95396" w:rsidRPr="00A5648A" w14:paraId="69432D3E"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FEF3FB" w14:textId="77777777"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4E28BD3" w14:textId="13CA77AC"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521AD480" w14:textId="77777777"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A570AD7" w14:textId="7CF97BC2"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2847B9DE" w14:textId="4ACC58FA"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62B2325E" w14:textId="356299CC"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495396" w:rsidRPr="00A5648A" w14:paraId="0FB2FB67"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2B8F58" w14:textId="77777777"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F270B6C" w14:textId="481E5D1D"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67EDE9A7" w14:textId="6B044685"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2D298715" w14:textId="3E57EFF6"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2D2FFB2F" w14:textId="0D69FDD1"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4C409A6" w14:textId="0E4E91CA"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95396" w:rsidRPr="00A5648A" w14:paraId="36CBC049"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634694" w14:textId="77777777"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B978364" w14:textId="49B233ED"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5E98752F" w14:textId="2263E566"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19D46E75" w14:textId="37A686E8"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059E44F1" w14:textId="27BEA71C"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3C77B23" w14:textId="058D1094" w:rsidR="00495396" w:rsidRPr="00A5648A" w:rsidRDefault="00495396" w:rsidP="004953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F27474" w:rsidRPr="00A5648A" w14:paraId="2BD8AC4C" w14:textId="77777777" w:rsidTr="00785F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19C90CD" w14:textId="77777777"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E6BF1F9" w14:textId="133FE01D"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7E2EADB4" w14:textId="6178B3A0"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5FCAC0D5" w14:textId="22AD066D"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0054A1B2" w14:textId="38A93E00"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9CBD5DF" w14:textId="09620505"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74905" w:rsidRPr="00A5648A" w14:paraId="2BB84368"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3256B122"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2D630CE"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E1B254E"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272EC56"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DE198A0"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2A915DC"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74905" w:rsidRPr="00A5648A" w14:paraId="6435498E"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56FEC63F"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084B16"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D74905" w:rsidRPr="00A5648A" w14:paraId="690B9207"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6B53C01F"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FE68EA"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D74905" w:rsidRPr="00A5648A" w14:paraId="4CF88580"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7BEDF925"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37C0224"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76B0919"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49052F"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C58B4B6"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219A5C0"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0555F5" w:rsidRPr="00A5648A" w14:paraId="7B03818A"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2655AA" w14:textId="77777777"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5AB1569D" w14:textId="610BAD73"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6054A89D" w14:textId="180A01A7"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tcPr>
          <w:p w14:paraId="2AD5783C" w14:textId="52EE1438"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5A727089" w14:textId="128A9D29"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73541055" w14:textId="6ABBE830"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0555F5" w:rsidRPr="00A5648A" w14:paraId="0D513809"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8D844B" w14:textId="77777777"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60190025" w14:textId="45C75F6A"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3A276F8C" w14:textId="77777777"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15EF1B1D" w14:textId="0CA44784"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10EFE56E" w14:textId="15585CE9"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5E4161C9" w14:textId="79F114D5"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0555F5" w:rsidRPr="00A5648A" w14:paraId="3940C1F6"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DF66D7" w14:textId="77777777"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38794170" w14:textId="30B92671"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tcPr>
          <w:p w14:paraId="1ED03EEE" w14:textId="4A0488A7"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360AF0C0" w14:textId="2AFB5313"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tcPr>
          <w:p w14:paraId="5CC2C9BE" w14:textId="06AEC2AB"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7C26F9E" w14:textId="796EC786"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0555F5" w:rsidRPr="00A5648A" w14:paraId="73440C52"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5DD1BD" w14:textId="77777777"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1E43EB32" w14:textId="29E962BB"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2EA2A519" w14:textId="797D6DEE"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30A471F2" w14:textId="5BEF4709"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tcPr>
          <w:p w14:paraId="2FB41DCB" w14:textId="0584FC9D"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2BE7B629" w14:textId="59DBCC6E"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55F5" w:rsidRPr="00A5648A" w14:paraId="4DAB2B69"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99A64B" w14:textId="77777777"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658D5280" w14:textId="603E770B"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tcPr>
          <w:p w14:paraId="79A2EEBC" w14:textId="5769CE17"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tcPr>
          <w:p w14:paraId="7AAD9442" w14:textId="1114342E"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tcPr>
          <w:p w14:paraId="701DB2D1" w14:textId="4F228ACC"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E61EC18" w14:textId="7B3395E3"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0555F5" w:rsidRPr="00A5648A" w14:paraId="6A46C15D"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AD3B0E" w14:textId="77777777"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22BF4EBF" w14:textId="050A273F"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tcPr>
          <w:p w14:paraId="203CB3E1" w14:textId="71904013"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tcPr>
          <w:p w14:paraId="53CD84F2" w14:textId="45F70ED7"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tcPr>
          <w:p w14:paraId="0E721953" w14:textId="32012459"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4A423DB9" w14:textId="70DC46CA"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55F5" w:rsidRPr="00A5648A" w14:paraId="291E43EF" w14:textId="77777777" w:rsidTr="00785F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7500DA" w14:textId="77777777"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1EAE6C89" w14:textId="4D94B921"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tcPr>
          <w:p w14:paraId="2486863C" w14:textId="5D8F09AB"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-0.68%</w:t>
            </w:r>
          </w:p>
        </w:tc>
        <w:tc>
          <w:tcPr>
            <w:tcW w:w="1144" w:type="dxa"/>
            <w:tcBorders>
              <w:top w:val="single" w:sz="8" w:space="0" w:color="auto"/>
              <w:left w:val="nil"/>
              <w:bottom w:val="nil"/>
              <w:right w:val="single" w:sz="4" w:space="0" w:color="auto"/>
            </w:tcBorders>
            <w:shd w:val="clear" w:color="auto" w:fill="auto"/>
            <w:noWrap/>
            <w:vAlign w:val="center"/>
          </w:tcPr>
          <w:p w14:paraId="57D863B1" w14:textId="5372C76D"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934" w:type="dxa"/>
            <w:tcBorders>
              <w:top w:val="single" w:sz="8" w:space="0" w:color="auto"/>
              <w:left w:val="nil"/>
              <w:bottom w:val="nil"/>
              <w:right w:val="nil"/>
            </w:tcBorders>
            <w:shd w:val="clear" w:color="auto" w:fill="auto"/>
            <w:noWrap/>
            <w:vAlign w:val="center"/>
          </w:tcPr>
          <w:p w14:paraId="23756A79" w14:textId="7559866C"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tcPr>
          <w:p w14:paraId="6A827062" w14:textId="0686D7AC"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0555F5" w:rsidRPr="00A5648A" w14:paraId="6B3D13B9" w14:textId="77777777" w:rsidTr="00785F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20E39F" w14:textId="77777777"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lastRenderedPageBreak/>
              <w:t>Class F (optional)</w:t>
            </w:r>
          </w:p>
        </w:tc>
        <w:tc>
          <w:tcPr>
            <w:tcW w:w="1144" w:type="dxa"/>
            <w:tcBorders>
              <w:top w:val="nil"/>
              <w:left w:val="single" w:sz="8" w:space="0" w:color="auto"/>
              <w:bottom w:val="single" w:sz="8" w:space="0" w:color="auto"/>
              <w:right w:val="nil"/>
            </w:tcBorders>
            <w:shd w:val="clear" w:color="auto" w:fill="auto"/>
            <w:noWrap/>
            <w:vAlign w:val="center"/>
          </w:tcPr>
          <w:p w14:paraId="4DC8FC4A" w14:textId="7E0C8D77"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tcPr>
          <w:p w14:paraId="32837F32" w14:textId="429BFFF9"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1144" w:type="dxa"/>
            <w:tcBorders>
              <w:top w:val="nil"/>
              <w:left w:val="nil"/>
              <w:bottom w:val="single" w:sz="8" w:space="0" w:color="auto"/>
              <w:right w:val="single" w:sz="4" w:space="0" w:color="auto"/>
            </w:tcBorders>
            <w:shd w:val="clear" w:color="auto" w:fill="auto"/>
            <w:noWrap/>
            <w:vAlign w:val="center"/>
          </w:tcPr>
          <w:p w14:paraId="79B3729C" w14:textId="75B7C31A"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934" w:type="dxa"/>
            <w:tcBorders>
              <w:top w:val="nil"/>
              <w:left w:val="nil"/>
              <w:bottom w:val="single" w:sz="8" w:space="0" w:color="auto"/>
              <w:right w:val="nil"/>
            </w:tcBorders>
            <w:shd w:val="clear" w:color="auto" w:fill="auto"/>
            <w:noWrap/>
            <w:vAlign w:val="center"/>
          </w:tcPr>
          <w:p w14:paraId="7440B584" w14:textId="25C4BFDF"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tcPr>
          <w:p w14:paraId="71808A0D" w14:textId="08019892" w:rsidR="000555F5" w:rsidRPr="00A5648A" w:rsidRDefault="000555F5" w:rsidP="0005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bl>
    <w:p w14:paraId="25429BA4" w14:textId="76DFDD9B" w:rsidR="00992363" w:rsidRDefault="00D047EE" w:rsidP="00992363">
      <w:pPr>
        <w:rPr>
          <w:lang w:val="en-CA" w:eastAsia="zh-CN"/>
        </w:rPr>
      </w:pPr>
      <w:r>
        <w:rPr>
          <w:color w:val="000000" w:themeColor="text1"/>
          <w:lang w:val="en-CA"/>
        </w:rPr>
        <w:t xml:space="preserve">Test4: </w:t>
      </w:r>
      <w:r w:rsidR="00992363">
        <w:rPr>
          <w:color w:val="000000" w:themeColor="text1"/>
          <w:lang w:val="en-CA"/>
        </w:rPr>
        <w:t>The summary results when history-based candidate is inter no pruning</w:t>
      </w:r>
      <w:r w:rsidR="00992363">
        <w:rPr>
          <w:rFonts w:hint="eastAsia"/>
          <w:color w:val="000000" w:themeColor="text1"/>
          <w:lang w:val="en-CA" w:eastAsia="zh-CN"/>
        </w:rPr>
        <w:t xml:space="preserve"> </w:t>
      </w:r>
      <w:r w:rsidR="00992363">
        <w:rPr>
          <w:color w:val="000000" w:themeColor="text1"/>
          <w:lang w:val="en-CA"/>
        </w:rPr>
        <w:t>and not added</w:t>
      </w:r>
      <w:r w:rsidR="00891FD7">
        <w:rPr>
          <w:color w:val="000000" w:themeColor="text1"/>
          <w:lang w:val="en-CA" w:eastAsia="zh-CN"/>
        </w:rPr>
        <w:t xml:space="preserve"> in merge candidate list</w:t>
      </w:r>
      <w:r w:rsidR="00992363">
        <w:rPr>
          <w:color w:val="000000" w:themeColor="text1"/>
          <w:lang w:val="en-CA"/>
        </w:rPr>
        <w:t xml:space="preserve">, are provided in Table </w:t>
      </w:r>
      <w:r w:rsidR="00F44317">
        <w:rPr>
          <w:color w:val="000000" w:themeColor="text1"/>
          <w:lang w:val="en-CA"/>
        </w:rPr>
        <w:t>4</w:t>
      </w:r>
      <w:r w:rsidR="00992363">
        <w:rPr>
          <w:color w:val="000000" w:themeColor="text1"/>
          <w:lang w:val="en-CA"/>
        </w:rPr>
        <w:t>. On average, the BD-rate differences are 0.03% in RA, respectively.</w:t>
      </w:r>
    </w:p>
    <w:p w14:paraId="0759BBF9" w14:textId="502C0293" w:rsidR="00992363" w:rsidRDefault="00992363" w:rsidP="00992363">
      <w:pPr>
        <w:tabs>
          <w:tab w:val="clear" w:pos="360"/>
          <w:tab w:val="left" w:pos="420"/>
        </w:tabs>
        <w:jc w:val="center"/>
        <w:rPr>
          <w:szCs w:val="22"/>
          <w:lang w:val="en-CA"/>
        </w:rPr>
      </w:pPr>
      <w:r>
        <w:rPr>
          <w:szCs w:val="22"/>
          <w:lang w:val="en-CA"/>
        </w:rPr>
        <w:t xml:space="preserve">Table </w:t>
      </w:r>
      <w:r w:rsidR="00F44317">
        <w:rPr>
          <w:szCs w:val="22"/>
          <w:lang w:val="en-CA"/>
        </w:rPr>
        <w:t>4</w:t>
      </w:r>
      <w:r>
        <w:rPr>
          <w:szCs w:val="22"/>
          <w:lang w:val="en-CA"/>
        </w:rPr>
        <w:t xml:space="preserve"> Coding performance over CE4.4.7</w:t>
      </w:r>
    </w:p>
    <w:tbl>
      <w:tblPr>
        <w:tblW w:w="6940" w:type="dxa"/>
        <w:jc w:val="center"/>
        <w:tblLook w:val="04A0" w:firstRow="1" w:lastRow="0" w:firstColumn="1" w:lastColumn="0" w:noHBand="0" w:noVBand="1"/>
      </w:tblPr>
      <w:tblGrid>
        <w:gridCol w:w="1640"/>
        <w:gridCol w:w="1144"/>
        <w:gridCol w:w="1144"/>
        <w:gridCol w:w="1144"/>
        <w:gridCol w:w="934"/>
        <w:gridCol w:w="934"/>
      </w:tblGrid>
      <w:tr w:rsidR="00992363" w:rsidRPr="00A5648A" w14:paraId="5288A079"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188CE752"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93008A"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992363" w:rsidRPr="00A5648A" w14:paraId="6E54B18C"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5E8122FD"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28265E"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992363" w:rsidRPr="00A5648A" w14:paraId="68500D17"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422C3A0D"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5BBD7AB"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24D97E3"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5C88DFE"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9FC41C3"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D73A364"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625AEB" w:rsidRPr="00A5648A" w14:paraId="4A01DA03"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131C6C" w14:textId="77777777"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23638BF" w14:textId="344A99CE"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452BC53D" w14:textId="40E26BE1"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B3A846F" w14:textId="56301A3A"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4EF776E8" w14:textId="3B976FBF"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699814B" w14:textId="0688BAAE"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625AEB" w:rsidRPr="00A5648A" w14:paraId="0E22ABB7"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156EAB" w14:textId="77777777"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5437E33" w14:textId="1366DCF0"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94D2979" w14:textId="07E52AEA"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03CAA3F" w14:textId="4970AC84"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25C21EE" w14:textId="78FA5674"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38E88CC" w14:textId="6BC1A66C"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625AEB" w:rsidRPr="00A5648A" w14:paraId="0F5EA591"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224865" w14:textId="77777777"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5403E62" w14:textId="35063220"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CA5FA75" w14:textId="0EE17B88"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068657F0" w14:textId="4A8ACC34"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6AE8485C" w14:textId="38767680"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C2CD7C6" w14:textId="081C4B2A"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625AEB" w:rsidRPr="00A5648A" w14:paraId="7ED023CC"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026F09" w14:textId="77777777"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16A916D" w14:textId="7A1C9E2C"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059BE52" w14:textId="3B0E9E23"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5DE6FA59" w14:textId="28EF5B95"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011F08C5" w14:textId="6BF907F7"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EA01847" w14:textId="40FB357F"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625AEB" w:rsidRPr="00A5648A" w14:paraId="6D232728"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FA43CF" w14:textId="77777777"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9080D47" w14:textId="3474260F"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54F235A8" w14:textId="77777777"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B015834" w14:textId="73D5211B"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2DA1AB7E" w14:textId="614D7A2F"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2E3CCA21" w14:textId="07C8F6E9"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625AEB" w:rsidRPr="00A5648A" w14:paraId="40D7A832"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A21B32" w14:textId="77777777"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DFA3C21" w14:textId="12E82F8A"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03E1BEA5" w14:textId="3DF25E9F"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65B6EC7" w14:textId="1D13156A"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7CB5698F" w14:textId="49DE5FD2"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69F85AA" w14:textId="1A5B3B53"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625AEB" w:rsidRPr="00A5648A" w14:paraId="17DC5145"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5C4D0C" w14:textId="77777777"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C0498C1" w14:textId="43ED4B04"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07650453" w14:textId="69B2EDCB"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4963A052" w14:textId="53DE4BF7"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0E0A3E29" w14:textId="5200DBAA"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9FF729A" w14:textId="1107C168"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625AEB" w:rsidRPr="00A5648A" w14:paraId="6E885252" w14:textId="77777777" w:rsidTr="00785F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2676F1" w14:textId="77777777"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0ADE234" w14:textId="3D5F73D1"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19CBB90A" w14:textId="7A178169"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3786676F" w14:textId="2E23BD15"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3A3AED02" w14:textId="6A9E0C19"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1A33DD9" w14:textId="42CE6FF9" w:rsidR="00625AEB" w:rsidRPr="00A5648A" w:rsidRDefault="00625AEB" w:rsidP="0062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992363" w:rsidRPr="00A5648A" w14:paraId="3F8D883A"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7ECAFF3C"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CAE984F"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115DDBF"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EE8DA6E"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61072F8"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0177919"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992363" w:rsidRPr="00A5648A" w14:paraId="39AD91CD"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33AFF23C"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ECC77A"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992363" w:rsidRPr="00A5648A" w14:paraId="2568988E"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52BF3053"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ADCB9A"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992363" w:rsidRPr="00A5648A" w14:paraId="23CFFFBC"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38B14F9C"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547ED37"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3640CC8"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04B182B"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BEAF658"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FF98E2B" w14:textId="77777777" w:rsidR="00992363" w:rsidRPr="00A5648A" w:rsidRDefault="00992363"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E53C1B" w:rsidRPr="00A5648A" w14:paraId="003A03E1"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92895D" w14:textId="77777777"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79ACAC38" w14:textId="3CBDF80A"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7057CEDC" w14:textId="5EE1784A"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tcPr>
          <w:p w14:paraId="73A7CB20" w14:textId="0AD094DD"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0728788C" w14:textId="7EEB9DED"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36A55852" w14:textId="30167D6B"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53C1B" w:rsidRPr="00A5648A" w14:paraId="49805AC4"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B38A28" w14:textId="77777777"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1EC7FBF3" w14:textId="69D63022"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79194BDA" w14:textId="77777777"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5A7FDB56" w14:textId="59018661"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760E56DE" w14:textId="2A8D2503"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1F2780AE" w14:textId="03D19B8A"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53C1B" w:rsidRPr="00A5648A" w14:paraId="01F5BB21"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26FCF3" w14:textId="77777777"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5EC2D7C2" w14:textId="1B48C07F"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73DC1360" w14:textId="510D86ED"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tcPr>
          <w:p w14:paraId="5CE04B46" w14:textId="0EFE142F"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23B4B0F2" w14:textId="4458F9A2"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65F4F8B2" w14:textId="246D9C49"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53C1B" w:rsidRPr="00A5648A" w14:paraId="2CC64BE6"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189B22" w14:textId="77777777"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0A043F66" w14:textId="1C116D98"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6000E094" w14:textId="63A62839"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tcPr>
          <w:p w14:paraId="1CB47445" w14:textId="786201E6"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tcPr>
          <w:p w14:paraId="51DD4120" w14:textId="62EFC3AC"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0183C19" w14:textId="233285B6"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53C1B" w:rsidRPr="00A5648A" w14:paraId="19804CDB"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A6E9A" w14:textId="77777777"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7E51DEB0" w14:textId="644063FE"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tcPr>
          <w:p w14:paraId="25D8F07D" w14:textId="1548EF0D"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1144" w:type="dxa"/>
            <w:tcBorders>
              <w:top w:val="nil"/>
              <w:left w:val="nil"/>
              <w:bottom w:val="nil"/>
              <w:right w:val="single" w:sz="4" w:space="0" w:color="auto"/>
            </w:tcBorders>
            <w:shd w:val="clear" w:color="auto" w:fill="auto"/>
            <w:noWrap/>
            <w:vAlign w:val="center"/>
          </w:tcPr>
          <w:p w14:paraId="0E8EAA47" w14:textId="2A078F27"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tcPr>
          <w:p w14:paraId="1227287B" w14:textId="7F0BA54E"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0348C37D" w14:textId="7CD18EE1"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53C1B" w:rsidRPr="00A5648A" w14:paraId="6C94404D"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113B1C" w14:textId="77777777"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321591F1" w14:textId="0E633D29"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tcPr>
          <w:p w14:paraId="008C8C31" w14:textId="102E0545"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tcPr>
          <w:p w14:paraId="2AEAEBC6" w14:textId="508CE475"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tcPr>
          <w:p w14:paraId="1163D8B6" w14:textId="482545C7"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3E7D6B90" w14:textId="58F2C500"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53C1B" w:rsidRPr="00A5648A" w14:paraId="11DED238" w14:textId="77777777" w:rsidTr="00785F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73A8FC" w14:textId="77777777"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06268B51" w14:textId="747C6571"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tcPr>
          <w:p w14:paraId="0FBB45A5" w14:textId="634C9516"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1144" w:type="dxa"/>
            <w:tcBorders>
              <w:top w:val="single" w:sz="8" w:space="0" w:color="auto"/>
              <w:left w:val="nil"/>
              <w:bottom w:val="nil"/>
              <w:right w:val="single" w:sz="4" w:space="0" w:color="auto"/>
            </w:tcBorders>
            <w:shd w:val="clear" w:color="auto" w:fill="auto"/>
            <w:noWrap/>
            <w:vAlign w:val="center"/>
          </w:tcPr>
          <w:p w14:paraId="1E6B8CA8" w14:textId="0C0062B5"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-0.72%</w:t>
            </w:r>
          </w:p>
        </w:tc>
        <w:tc>
          <w:tcPr>
            <w:tcW w:w="934" w:type="dxa"/>
            <w:tcBorders>
              <w:top w:val="single" w:sz="8" w:space="0" w:color="auto"/>
              <w:left w:val="nil"/>
              <w:bottom w:val="nil"/>
              <w:right w:val="nil"/>
            </w:tcBorders>
            <w:shd w:val="clear" w:color="auto" w:fill="auto"/>
            <w:noWrap/>
            <w:vAlign w:val="center"/>
          </w:tcPr>
          <w:p w14:paraId="1EFFC7F9" w14:textId="05D77AF2"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55A7651C" w14:textId="36944A71"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53C1B" w:rsidRPr="00A5648A" w14:paraId="045DC4E5" w14:textId="77777777" w:rsidTr="00785F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33692A" w14:textId="77777777"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4B563A49" w14:textId="71F89130"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44" w:type="dxa"/>
            <w:tcBorders>
              <w:top w:val="nil"/>
              <w:left w:val="nil"/>
              <w:bottom w:val="single" w:sz="8" w:space="0" w:color="auto"/>
              <w:right w:val="nil"/>
            </w:tcBorders>
            <w:shd w:val="clear" w:color="auto" w:fill="auto"/>
            <w:noWrap/>
            <w:vAlign w:val="center"/>
          </w:tcPr>
          <w:p w14:paraId="4606EE0B" w14:textId="67E6CADB"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144" w:type="dxa"/>
            <w:tcBorders>
              <w:top w:val="nil"/>
              <w:left w:val="nil"/>
              <w:bottom w:val="single" w:sz="8" w:space="0" w:color="auto"/>
              <w:right w:val="single" w:sz="4" w:space="0" w:color="auto"/>
            </w:tcBorders>
            <w:shd w:val="clear" w:color="auto" w:fill="auto"/>
            <w:noWrap/>
            <w:vAlign w:val="center"/>
          </w:tcPr>
          <w:p w14:paraId="12E6E893" w14:textId="1C012D78"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934" w:type="dxa"/>
            <w:tcBorders>
              <w:top w:val="nil"/>
              <w:left w:val="nil"/>
              <w:bottom w:val="single" w:sz="8" w:space="0" w:color="auto"/>
              <w:right w:val="nil"/>
            </w:tcBorders>
            <w:shd w:val="clear" w:color="auto" w:fill="auto"/>
            <w:noWrap/>
            <w:vAlign w:val="center"/>
          </w:tcPr>
          <w:p w14:paraId="3F751B4E" w14:textId="743A1C5F"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tcPr>
          <w:p w14:paraId="0AA55941" w14:textId="745F6929" w:rsidR="00E53C1B" w:rsidRPr="00A5648A" w:rsidRDefault="00E53C1B" w:rsidP="00E5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4A7CD455" w14:textId="5F797626" w:rsidR="00A5648A" w:rsidRDefault="00A5648A" w:rsidP="00A5648A">
      <w:pPr>
        <w:rPr>
          <w:color w:val="000000" w:themeColor="text1"/>
          <w:lang w:val="en-CA"/>
        </w:rPr>
      </w:pPr>
      <w:r>
        <w:rPr>
          <w:lang w:val="en-CA"/>
        </w:rPr>
        <w:t xml:space="preserve">This contribution reports the results of </w:t>
      </w:r>
      <w:r w:rsidR="00B11538">
        <w:rPr>
          <w:lang w:val="en-CA" w:eastAsia="zh-CN"/>
        </w:rPr>
        <w:t>constraint of p</w:t>
      </w:r>
      <w:r w:rsidR="00B11538" w:rsidRPr="0031460E">
        <w:rPr>
          <w:lang w:val="en-CA" w:eastAsia="zh-CN"/>
        </w:rPr>
        <w:t xml:space="preserve">runing in </w:t>
      </w:r>
      <w:r w:rsidR="00B11538">
        <w:rPr>
          <w:lang w:val="en-CA" w:eastAsia="zh-CN"/>
        </w:rPr>
        <w:t>h</w:t>
      </w:r>
      <w:r w:rsidR="00B11538" w:rsidRPr="0031460E">
        <w:rPr>
          <w:lang w:val="en-CA" w:eastAsia="zh-CN"/>
        </w:rPr>
        <w:t xml:space="preserve">istory-based </w:t>
      </w:r>
      <w:r w:rsidR="00B11538">
        <w:rPr>
          <w:lang w:val="en-CA" w:eastAsia="zh-CN"/>
        </w:rPr>
        <w:t>m</w:t>
      </w:r>
      <w:r w:rsidR="00B11538" w:rsidRPr="0031460E">
        <w:rPr>
          <w:lang w:val="en-CA" w:eastAsia="zh-CN"/>
        </w:rPr>
        <w:t xml:space="preserve">otion </w:t>
      </w:r>
      <w:r w:rsidR="00B11538">
        <w:rPr>
          <w:lang w:val="en-CA" w:eastAsia="zh-CN"/>
        </w:rPr>
        <w:t>v</w:t>
      </w:r>
      <w:r w:rsidR="00B11538" w:rsidRPr="0031460E">
        <w:rPr>
          <w:lang w:val="en-CA" w:eastAsia="zh-CN"/>
        </w:rPr>
        <w:t xml:space="preserve">ector </w:t>
      </w:r>
      <w:r w:rsidR="00B11538">
        <w:rPr>
          <w:lang w:val="en-CA" w:eastAsia="zh-CN"/>
        </w:rPr>
        <w:t>p</w:t>
      </w:r>
      <w:r w:rsidR="00B11538" w:rsidRPr="0031460E">
        <w:rPr>
          <w:lang w:val="en-CA" w:eastAsia="zh-CN"/>
        </w:rPr>
        <w:t>rediction</w:t>
      </w:r>
      <w:r>
        <w:rPr>
          <w:lang w:val="en-CA"/>
        </w:rPr>
        <w:t xml:space="preserve">. </w:t>
      </w:r>
      <w:r>
        <w:rPr>
          <w:lang w:val="en-CA" w:eastAsia="zh-CN"/>
        </w:rPr>
        <w:t xml:space="preserve">Compared to </w:t>
      </w:r>
      <w:r w:rsidR="00B11538">
        <w:rPr>
          <w:lang w:val="en-CA" w:eastAsia="zh-CN"/>
        </w:rPr>
        <w:t>history based MVP</w:t>
      </w:r>
      <w:r>
        <w:rPr>
          <w:lang w:val="en-CA" w:eastAsia="zh-CN"/>
        </w:rPr>
        <w:t xml:space="preserve">, the average BD-rate differences </w:t>
      </w:r>
      <w:r>
        <w:rPr>
          <w:color w:val="000000" w:themeColor="text1"/>
          <w:lang w:val="en-CA"/>
        </w:rPr>
        <w:t>are</w:t>
      </w:r>
      <w:r w:rsidR="004F2EBA">
        <w:rPr>
          <w:color w:val="000000" w:themeColor="text1"/>
          <w:lang w:val="en-CA"/>
        </w:rPr>
        <w:t xml:space="preserve"> about </w:t>
      </w:r>
      <w:r w:rsidR="00057FEE">
        <w:rPr>
          <w:color w:val="000000" w:themeColor="text1"/>
          <w:lang w:val="en-CA"/>
        </w:rPr>
        <w:t>0.03%~</w:t>
      </w:r>
      <w:r w:rsidR="008B598F">
        <w:rPr>
          <w:color w:val="000000" w:themeColor="text1"/>
          <w:lang w:val="en-CA"/>
        </w:rPr>
        <w:t>0.07</w:t>
      </w:r>
      <w:r w:rsidR="00CC4396">
        <w:rPr>
          <w:color w:val="000000" w:themeColor="text1"/>
          <w:lang w:val="en-CA"/>
        </w:rPr>
        <w:t>%</w:t>
      </w:r>
      <w:r w:rsidR="00B11538">
        <w:rPr>
          <w:color w:val="000000" w:themeColor="text1"/>
          <w:lang w:val="en-CA"/>
        </w:rPr>
        <w:t xml:space="preserve"> in RA</w:t>
      </w:r>
      <w:r>
        <w:rPr>
          <w:color w:val="000000" w:themeColor="text1"/>
          <w:lang w:val="en-CA"/>
        </w:rPr>
        <w:t>, respectively.</w:t>
      </w:r>
    </w:p>
    <w:p w14:paraId="189F2850" w14:textId="52FFAC8D" w:rsidR="009A6F49" w:rsidRPr="000F373A" w:rsidRDefault="00D67D5F" w:rsidP="00A5648A">
      <w:pPr>
        <w:rPr>
          <w:lang w:val="en-CA" w:eastAsia="zh-CN"/>
        </w:rPr>
      </w:pPr>
      <w:r>
        <w:rPr>
          <w:color w:val="000000" w:themeColor="text1"/>
          <w:lang w:val="en-CA"/>
        </w:rPr>
        <w:t>We recommend to study the proposed method in CE.</w:t>
      </w:r>
    </w:p>
    <w:p w14:paraId="106B7EBE" w14:textId="77777777" w:rsidR="00522D29" w:rsidRDefault="00522D29" w:rsidP="00522D29">
      <w:pPr>
        <w:pStyle w:val="1"/>
        <w:rPr>
          <w:lang w:val="en-CA"/>
        </w:rPr>
      </w:pPr>
      <w:r>
        <w:rPr>
          <w:lang w:val="en-CA"/>
        </w:rPr>
        <w:t>References</w:t>
      </w:r>
    </w:p>
    <w:p w14:paraId="6330A67D" w14:textId="31D9A988" w:rsidR="006825CB" w:rsidRPr="006825CB" w:rsidRDefault="006825CB" w:rsidP="006825CB">
      <w:pPr>
        <w:pStyle w:val="ac"/>
        <w:numPr>
          <w:ilvl w:val="0"/>
          <w:numId w:val="12"/>
        </w:numPr>
        <w:jc w:val="both"/>
        <w:rPr>
          <w:rFonts w:eastAsiaTheme="minorEastAsia"/>
          <w:sz w:val="22"/>
          <w:szCs w:val="22"/>
          <w:lang w:val="en-CA" w:eastAsia="en-US"/>
        </w:rPr>
      </w:pPr>
      <w:r w:rsidRPr="009E6427">
        <w:rPr>
          <w:rFonts w:eastAsiaTheme="minorEastAsia"/>
          <w:sz w:val="22"/>
          <w:szCs w:val="20"/>
          <w:lang w:eastAsia="en-US"/>
        </w:rPr>
        <w:t>F. Bossen, J. Boyce, X. Li, V. Seregin, K. Sühring, “JVET common test conditions and software reference configurations,” Document of Joint Video Experts Team, JVET-K101</w:t>
      </w:r>
      <w:r w:rsidRPr="00C84F8F">
        <w:rPr>
          <w:rFonts w:eastAsiaTheme="minorEastAsia"/>
          <w:sz w:val="22"/>
          <w:szCs w:val="22"/>
          <w:lang w:val="en-CA" w:eastAsia="en-US"/>
        </w:rPr>
        <w:t>0</w:t>
      </w:r>
      <w:r>
        <w:rPr>
          <w:rFonts w:eastAsiaTheme="minorEastAsia" w:hint="eastAsia"/>
          <w:sz w:val="22"/>
          <w:szCs w:val="22"/>
          <w:lang w:val="en-CA" w:eastAsia="zh-TW"/>
        </w:rPr>
        <w:t>, July 2018</w:t>
      </w:r>
      <w:r w:rsidRPr="00C84F8F">
        <w:rPr>
          <w:rFonts w:eastAsiaTheme="minorEastAsia"/>
          <w:sz w:val="22"/>
          <w:szCs w:val="22"/>
          <w:lang w:val="en-CA" w:eastAsia="en-US"/>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BA43C" w14:textId="77777777" w:rsidR="009B32F6" w:rsidRDefault="009B32F6">
      <w:r>
        <w:separator/>
      </w:r>
    </w:p>
  </w:endnote>
  <w:endnote w:type="continuationSeparator" w:id="0">
    <w:p w14:paraId="303EAED9" w14:textId="77777777" w:rsidR="009B32F6" w:rsidRDefault="009B3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785F18" w:rsidRPr="00C00DDE" w:rsidRDefault="00785F1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23DBC">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23DBC">
      <w:rPr>
        <w:rStyle w:val="a5"/>
        <w:noProof/>
      </w:rPr>
      <w:t>2018-10-01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35CCA" w14:textId="77777777" w:rsidR="009B32F6" w:rsidRDefault="009B32F6">
      <w:r>
        <w:separator/>
      </w:r>
    </w:p>
  </w:footnote>
  <w:footnote w:type="continuationSeparator" w:id="0">
    <w:p w14:paraId="3ED195F3" w14:textId="77777777" w:rsidR="009B32F6" w:rsidRDefault="009B32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11688"/>
    <w:rsid w:val="000308A3"/>
    <w:rsid w:val="000337FE"/>
    <w:rsid w:val="00043515"/>
    <w:rsid w:val="000458BC"/>
    <w:rsid w:val="00045C41"/>
    <w:rsid w:val="00046C03"/>
    <w:rsid w:val="000555F5"/>
    <w:rsid w:val="00057FEE"/>
    <w:rsid w:val="00062BBA"/>
    <w:rsid w:val="00065039"/>
    <w:rsid w:val="0006546F"/>
    <w:rsid w:val="00066756"/>
    <w:rsid w:val="0007614F"/>
    <w:rsid w:val="00084EF7"/>
    <w:rsid w:val="000947CB"/>
    <w:rsid w:val="000A14CE"/>
    <w:rsid w:val="000B0C0F"/>
    <w:rsid w:val="000B1C6B"/>
    <w:rsid w:val="000B4A22"/>
    <w:rsid w:val="000B4FF9"/>
    <w:rsid w:val="000B536C"/>
    <w:rsid w:val="000C09AC"/>
    <w:rsid w:val="000E00F3"/>
    <w:rsid w:val="000E7B21"/>
    <w:rsid w:val="000F158C"/>
    <w:rsid w:val="000F373A"/>
    <w:rsid w:val="00102F3D"/>
    <w:rsid w:val="00124E38"/>
    <w:rsid w:val="0012580B"/>
    <w:rsid w:val="00131F90"/>
    <w:rsid w:val="0013458C"/>
    <w:rsid w:val="0013515C"/>
    <w:rsid w:val="0013526E"/>
    <w:rsid w:val="00146152"/>
    <w:rsid w:val="00153AF2"/>
    <w:rsid w:val="00155526"/>
    <w:rsid w:val="00171371"/>
    <w:rsid w:val="00175A24"/>
    <w:rsid w:val="00187E58"/>
    <w:rsid w:val="001A297E"/>
    <w:rsid w:val="001A368E"/>
    <w:rsid w:val="001A4D0D"/>
    <w:rsid w:val="001A7329"/>
    <w:rsid w:val="001A792F"/>
    <w:rsid w:val="001B1039"/>
    <w:rsid w:val="001B4E28"/>
    <w:rsid w:val="001B6674"/>
    <w:rsid w:val="001C306C"/>
    <w:rsid w:val="001C3525"/>
    <w:rsid w:val="001C3AFB"/>
    <w:rsid w:val="001D1BD2"/>
    <w:rsid w:val="001E0248"/>
    <w:rsid w:val="001E02BE"/>
    <w:rsid w:val="001E2BAF"/>
    <w:rsid w:val="001E3B37"/>
    <w:rsid w:val="001F2594"/>
    <w:rsid w:val="001F334D"/>
    <w:rsid w:val="00201CFB"/>
    <w:rsid w:val="00204D55"/>
    <w:rsid w:val="002055A6"/>
    <w:rsid w:val="00206460"/>
    <w:rsid w:val="002066ED"/>
    <w:rsid w:val="002069B4"/>
    <w:rsid w:val="00210B08"/>
    <w:rsid w:val="00215DFC"/>
    <w:rsid w:val="002212DF"/>
    <w:rsid w:val="00222CD4"/>
    <w:rsid w:val="0022452F"/>
    <w:rsid w:val="00225016"/>
    <w:rsid w:val="002264A6"/>
    <w:rsid w:val="00227BA7"/>
    <w:rsid w:val="0023011C"/>
    <w:rsid w:val="002375C1"/>
    <w:rsid w:val="00242257"/>
    <w:rsid w:val="00250F54"/>
    <w:rsid w:val="00263398"/>
    <w:rsid w:val="00265807"/>
    <w:rsid w:val="00266F06"/>
    <w:rsid w:val="0027502F"/>
    <w:rsid w:val="00275AEB"/>
    <w:rsid w:val="00275BCF"/>
    <w:rsid w:val="0028198D"/>
    <w:rsid w:val="00291E36"/>
    <w:rsid w:val="00292257"/>
    <w:rsid w:val="002A54E0"/>
    <w:rsid w:val="002A5800"/>
    <w:rsid w:val="002B1595"/>
    <w:rsid w:val="002B191D"/>
    <w:rsid w:val="002C3379"/>
    <w:rsid w:val="002C5170"/>
    <w:rsid w:val="002D0AF6"/>
    <w:rsid w:val="002E2B46"/>
    <w:rsid w:val="002F07FA"/>
    <w:rsid w:val="002F164D"/>
    <w:rsid w:val="002F32F8"/>
    <w:rsid w:val="00301264"/>
    <w:rsid w:val="00301ACC"/>
    <w:rsid w:val="003021BC"/>
    <w:rsid w:val="00306206"/>
    <w:rsid w:val="00310F70"/>
    <w:rsid w:val="0031460E"/>
    <w:rsid w:val="00317D85"/>
    <w:rsid w:val="00323DBC"/>
    <w:rsid w:val="00327C56"/>
    <w:rsid w:val="003315A1"/>
    <w:rsid w:val="003373EC"/>
    <w:rsid w:val="00342FF4"/>
    <w:rsid w:val="00346148"/>
    <w:rsid w:val="00351615"/>
    <w:rsid w:val="00362446"/>
    <w:rsid w:val="003669EA"/>
    <w:rsid w:val="003706CC"/>
    <w:rsid w:val="00377710"/>
    <w:rsid w:val="00377AF5"/>
    <w:rsid w:val="003945DA"/>
    <w:rsid w:val="003A2D8E"/>
    <w:rsid w:val="003A7CE6"/>
    <w:rsid w:val="003B2989"/>
    <w:rsid w:val="003C20E4"/>
    <w:rsid w:val="003D6342"/>
    <w:rsid w:val="003E6F90"/>
    <w:rsid w:val="003E73ED"/>
    <w:rsid w:val="003F1B26"/>
    <w:rsid w:val="003F5D0F"/>
    <w:rsid w:val="00413615"/>
    <w:rsid w:val="00414101"/>
    <w:rsid w:val="00416840"/>
    <w:rsid w:val="004219CF"/>
    <w:rsid w:val="004234F0"/>
    <w:rsid w:val="00433DDB"/>
    <w:rsid w:val="00435A29"/>
    <w:rsid w:val="00437619"/>
    <w:rsid w:val="00455508"/>
    <w:rsid w:val="00465A1E"/>
    <w:rsid w:val="004775F0"/>
    <w:rsid w:val="00495396"/>
    <w:rsid w:val="004A2A63"/>
    <w:rsid w:val="004A7ACE"/>
    <w:rsid w:val="004B210C"/>
    <w:rsid w:val="004C6D01"/>
    <w:rsid w:val="004D405F"/>
    <w:rsid w:val="004E4F4F"/>
    <w:rsid w:val="004E6789"/>
    <w:rsid w:val="004F2EBA"/>
    <w:rsid w:val="004F61E3"/>
    <w:rsid w:val="00502E10"/>
    <w:rsid w:val="00507DCB"/>
    <w:rsid w:val="0051015C"/>
    <w:rsid w:val="0051119F"/>
    <w:rsid w:val="00516CF1"/>
    <w:rsid w:val="00522D29"/>
    <w:rsid w:val="00522DD1"/>
    <w:rsid w:val="00531AE9"/>
    <w:rsid w:val="00550A66"/>
    <w:rsid w:val="00567EC7"/>
    <w:rsid w:val="00570013"/>
    <w:rsid w:val="005801A2"/>
    <w:rsid w:val="005821B1"/>
    <w:rsid w:val="00591B6F"/>
    <w:rsid w:val="005952A5"/>
    <w:rsid w:val="005A2B3A"/>
    <w:rsid w:val="005A33A1"/>
    <w:rsid w:val="005A6FC5"/>
    <w:rsid w:val="005A7F74"/>
    <w:rsid w:val="005B1179"/>
    <w:rsid w:val="005B217D"/>
    <w:rsid w:val="005B543E"/>
    <w:rsid w:val="005B75A0"/>
    <w:rsid w:val="005B7657"/>
    <w:rsid w:val="005C0DC2"/>
    <w:rsid w:val="005C385F"/>
    <w:rsid w:val="005E1AC6"/>
    <w:rsid w:val="005F3773"/>
    <w:rsid w:val="005F5BF3"/>
    <w:rsid w:val="005F6F1B"/>
    <w:rsid w:val="00615995"/>
    <w:rsid w:val="00616155"/>
    <w:rsid w:val="00624B33"/>
    <w:rsid w:val="00625AEB"/>
    <w:rsid w:val="0063041A"/>
    <w:rsid w:val="00630AA2"/>
    <w:rsid w:val="00646707"/>
    <w:rsid w:val="00654B44"/>
    <w:rsid w:val="00657F7E"/>
    <w:rsid w:val="006616E3"/>
    <w:rsid w:val="00662E58"/>
    <w:rsid w:val="006637F2"/>
    <w:rsid w:val="006642A5"/>
    <w:rsid w:val="00664DCF"/>
    <w:rsid w:val="006706B4"/>
    <w:rsid w:val="006825CB"/>
    <w:rsid w:val="006C03FE"/>
    <w:rsid w:val="006C5D39"/>
    <w:rsid w:val="006D6D9B"/>
    <w:rsid w:val="006E2810"/>
    <w:rsid w:val="006E5417"/>
    <w:rsid w:val="006E6A16"/>
    <w:rsid w:val="006F0794"/>
    <w:rsid w:val="007023DE"/>
    <w:rsid w:val="00712F60"/>
    <w:rsid w:val="0071539A"/>
    <w:rsid w:val="00720E3B"/>
    <w:rsid w:val="00722320"/>
    <w:rsid w:val="00742844"/>
    <w:rsid w:val="0074393F"/>
    <w:rsid w:val="00745F6B"/>
    <w:rsid w:val="0075585E"/>
    <w:rsid w:val="00770571"/>
    <w:rsid w:val="007768FF"/>
    <w:rsid w:val="007824D3"/>
    <w:rsid w:val="00783AF7"/>
    <w:rsid w:val="00785F18"/>
    <w:rsid w:val="00796EE3"/>
    <w:rsid w:val="007A7D29"/>
    <w:rsid w:val="007B4AB8"/>
    <w:rsid w:val="007C093E"/>
    <w:rsid w:val="007D1181"/>
    <w:rsid w:val="007E01A3"/>
    <w:rsid w:val="007E1912"/>
    <w:rsid w:val="007F1F8B"/>
    <w:rsid w:val="007F67A1"/>
    <w:rsid w:val="00806EBD"/>
    <w:rsid w:val="00811811"/>
    <w:rsid w:val="00811C05"/>
    <w:rsid w:val="008206C8"/>
    <w:rsid w:val="00835238"/>
    <w:rsid w:val="00835A32"/>
    <w:rsid w:val="00836D63"/>
    <w:rsid w:val="008479E9"/>
    <w:rsid w:val="0086387C"/>
    <w:rsid w:val="00874A6C"/>
    <w:rsid w:val="00876C65"/>
    <w:rsid w:val="00877633"/>
    <w:rsid w:val="008836CF"/>
    <w:rsid w:val="00891FD7"/>
    <w:rsid w:val="008A4B4C"/>
    <w:rsid w:val="008A6060"/>
    <w:rsid w:val="008B598F"/>
    <w:rsid w:val="008C239F"/>
    <w:rsid w:val="008D5214"/>
    <w:rsid w:val="008E480C"/>
    <w:rsid w:val="008F2300"/>
    <w:rsid w:val="009007A2"/>
    <w:rsid w:val="009013A6"/>
    <w:rsid w:val="00907757"/>
    <w:rsid w:val="00911685"/>
    <w:rsid w:val="00911C6D"/>
    <w:rsid w:val="00912186"/>
    <w:rsid w:val="009212B0"/>
    <w:rsid w:val="00921FA1"/>
    <w:rsid w:val="009234A5"/>
    <w:rsid w:val="00933453"/>
    <w:rsid w:val="009336F7"/>
    <w:rsid w:val="0093636C"/>
    <w:rsid w:val="009374A7"/>
    <w:rsid w:val="009462E8"/>
    <w:rsid w:val="00955F6D"/>
    <w:rsid w:val="009576FB"/>
    <w:rsid w:val="00977C16"/>
    <w:rsid w:val="009830AB"/>
    <w:rsid w:val="00985338"/>
    <w:rsid w:val="0098551D"/>
    <w:rsid w:val="00992363"/>
    <w:rsid w:val="0099518F"/>
    <w:rsid w:val="009A523D"/>
    <w:rsid w:val="009A6738"/>
    <w:rsid w:val="009A6F49"/>
    <w:rsid w:val="009B02A1"/>
    <w:rsid w:val="009B32F6"/>
    <w:rsid w:val="009B541E"/>
    <w:rsid w:val="009D0F25"/>
    <w:rsid w:val="009D7CE6"/>
    <w:rsid w:val="009E4A48"/>
    <w:rsid w:val="009F31E3"/>
    <w:rsid w:val="009F488D"/>
    <w:rsid w:val="009F496B"/>
    <w:rsid w:val="00A01439"/>
    <w:rsid w:val="00A02E61"/>
    <w:rsid w:val="00A05CFF"/>
    <w:rsid w:val="00A13048"/>
    <w:rsid w:val="00A1336F"/>
    <w:rsid w:val="00A17B15"/>
    <w:rsid w:val="00A4433B"/>
    <w:rsid w:val="00A46843"/>
    <w:rsid w:val="00A5648A"/>
    <w:rsid w:val="00A56B97"/>
    <w:rsid w:val="00A57036"/>
    <w:rsid w:val="00A6093D"/>
    <w:rsid w:val="00A72DDA"/>
    <w:rsid w:val="00A767DC"/>
    <w:rsid w:val="00A76A6D"/>
    <w:rsid w:val="00A83253"/>
    <w:rsid w:val="00AA6E84"/>
    <w:rsid w:val="00AB1A1C"/>
    <w:rsid w:val="00AB374E"/>
    <w:rsid w:val="00AD05A8"/>
    <w:rsid w:val="00AE341B"/>
    <w:rsid w:val="00B01905"/>
    <w:rsid w:val="00B0563E"/>
    <w:rsid w:val="00B07CA7"/>
    <w:rsid w:val="00B10BD0"/>
    <w:rsid w:val="00B11538"/>
    <w:rsid w:val="00B1279A"/>
    <w:rsid w:val="00B325FD"/>
    <w:rsid w:val="00B4194A"/>
    <w:rsid w:val="00B437E8"/>
    <w:rsid w:val="00B5222E"/>
    <w:rsid w:val="00B53179"/>
    <w:rsid w:val="00B57A23"/>
    <w:rsid w:val="00B600CD"/>
    <w:rsid w:val="00B61C96"/>
    <w:rsid w:val="00B73A2A"/>
    <w:rsid w:val="00B75A51"/>
    <w:rsid w:val="00B827C6"/>
    <w:rsid w:val="00B92F0F"/>
    <w:rsid w:val="00B94B06"/>
    <w:rsid w:val="00B94C28"/>
    <w:rsid w:val="00BA6507"/>
    <w:rsid w:val="00BC10BA"/>
    <w:rsid w:val="00BC1A46"/>
    <w:rsid w:val="00BC5AFD"/>
    <w:rsid w:val="00BD5873"/>
    <w:rsid w:val="00BE69EA"/>
    <w:rsid w:val="00BF0472"/>
    <w:rsid w:val="00BF6B76"/>
    <w:rsid w:val="00C00DDE"/>
    <w:rsid w:val="00C04F43"/>
    <w:rsid w:val="00C0609D"/>
    <w:rsid w:val="00C115AB"/>
    <w:rsid w:val="00C1749D"/>
    <w:rsid w:val="00C26CCB"/>
    <w:rsid w:val="00C30249"/>
    <w:rsid w:val="00C3723B"/>
    <w:rsid w:val="00C42466"/>
    <w:rsid w:val="00C50DC1"/>
    <w:rsid w:val="00C57EEE"/>
    <w:rsid w:val="00C606C9"/>
    <w:rsid w:val="00C702AE"/>
    <w:rsid w:val="00C75CF7"/>
    <w:rsid w:val="00C80288"/>
    <w:rsid w:val="00C84003"/>
    <w:rsid w:val="00C86250"/>
    <w:rsid w:val="00C90650"/>
    <w:rsid w:val="00C97D78"/>
    <w:rsid w:val="00CA0A63"/>
    <w:rsid w:val="00CC2AAE"/>
    <w:rsid w:val="00CC4396"/>
    <w:rsid w:val="00CC5A42"/>
    <w:rsid w:val="00CC5B9D"/>
    <w:rsid w:val="00CC72E5"/>
    <w:rsid w:val="00CD0EAB"/>
    <w:rsid w:val="00CE5E02"/>
    <w:rsid w:val="00CF34DB"/>
    <w:rsid w:val="00CF373F"/>
    <w:rsid w:val="00CF558F"/>
    <w:rsid w:val="00D010C0"/>
    <w:rsid w:val="00D047EE"/>
    <w:rsid w:val="00D073E2"/>
    <w:rsid w:val="00D446EC"/>
    <w:rsid w:val="00D51BF0"/>
    <w:rsid w:val="00D531DB"/>
    <w:rsid w:val="00D55942"/>
    <w:rsid w:val="00D56BB0"/>
    <w:rsid w:val="00D600DF"/>
    <w:rsid w:val="00D67D5F"/>
    <w:rsid w:val="00D73EE3"/>
    <w:rsid w:val="00D74905"/>
    <w:rsid w:val="00D807BF"/>
    <w:rsid w:val="00D82FCC"/>
    <w:rsid w:val="00DA17FC"/>
    <w:rsid w:val="00DA7887"/>
    <w:rsid w:val="00DB2C26"/>
    <w:rsid w:val="00DC110D"/>
    <w:rsid w:val="00DD02F4"/>
    <w:rsid w:val="00DD6622"/>
    <w:rsid w:val="00DD67CA"/>
    <w:rsid w:val="00DE1C7C"/>
    <w:rsid w:val="00DE6B43"/>
    <w:rsid w:val="00DF4F27"/>
    <w:rsid w:val="00E11923"/>
    <w:rsid w:val="00E262D4"/>
    <w:rsid w:val="00E36250"/>
    <w:rsid w:val="00E44A52"/>
    <w:rsid w:val="00E47F2D"/>
    <w:rsid w:val="00E53C1B"/>
    <w:rsid w:val="00E54511"/>
    <w:rsid w:val="00E61737"/>
    <w:rsid w:val="00E61DAC"/>
    <w:rsid w:val="00E72B80"/>
    <w:rsid w:val="00E75FE3"/>
    <w:rsid w:val="00E84563"/>
    <w:rsid w:val="00E86C4C"/>
    <w:rsid w:val="00E907A3"/>
    <w:rsid w:val="00EA5AE0"/>
    <w:rsid w:val="00EB3BA3"/>
    <w:rsid w:val="00EB56E1"/>
    <w:rsid w:val="00EB7AB1"/>
    <w:rsid w:val="00EC0EC7"/>
    <w:rsid w:val="00ED3168"/>
    <w:rsid w:val="00EE7CD8"/>
    <w:rsid w:val="00EF48CC"/>
    <w:rsid w:val="00F00801"/>
    <w:rsid w:val="00F2488D"/>
    <w:rsid w:val="00F25CF3"/>
    <w:rsid w:val="00F27474"/>
    <w:rsid w:val="00F404CD"/>
    <w:rsid w:val="00F4311C"/>
    <w:rsid w:val="00F44317"/>
    <w:rsid w:val="00F5239F"/>
    <w:rsid w:val="00F5247A"/>
    <w:rsid w:val="00F56220"/>
    <w:rsid w:val="00F601A0"/>
    <w:rsid w:val="00F64DB8"/>
    <w:rsid w:val="00F712E9"/>
    <w:rsid w:val="00F71304"/>
    <w:rsid w:val="00F73032"/>
    <w:rsid w:val="00F776D7"/>
    <w:rsid w:val="00F81979"/>
    <w:rsid w:val="00F848FC"/>
    <w:rsid w:val="00F906F6"/>
    <w:rsid w:val="00F9282A"/>
    <w:rsid w:val="00F93288"/>
    <w:rsid w:val="00F96BAD"/>
    <w:rsid w:val="00FA139D"/>
    <w:rsid w:val="00FA5E90"/>
    <w:rsid w:val="00FB046B"/>
    <w:rsid w:val="00FB0E84"/>
    <w:rsid w:val="00FB635A"/>
    <w:rsid w:val="00FC2405"/>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Normal (Web)"/>
    <w:basedOn w:val="a"/>
    <w:uiPriority w:val="99"/>
    <w:unhideWhenUsed/>
    <w:rsid w:val="006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n.zhao@hua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xuweiwei3@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20F72-0573-4C0F-A5CD-10BE02278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4</Pages>
  <Words>1210</Words>
  <Characters>6897</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xuweiwei (F)</cp:lastModifiedBy>
  <cp:revision>166</cp:revision>
  <cp:lastPrinted>1900-01-01T08:00:00Z</cp:lastPrinted>
  <dcterms:created xsi:type="dcterms:W3CDTF">2017-12-03T02:45:00Z</dcterms:created>
  <dcterms:modified xsi:type="dcterms:W3CDTF">2018-10-01T06:05:00Z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(3)rvEb7rNXE+kXhdZ4atg5lMTZLkoi3h4RY3TQSJuuotQqF9XvSr97evCw7fw3uIDUY5sgNsNU
A5lKXw1UwA4W4W7V5oDdaIOi152WHR1UeDX+Ut82HLsVxoGUVwOstA0BoBoPCTEeUgyxH9sa
1dpG04Tg4YvSUb0vTaql6uDdOmCgtP00YusIHRWd5IZkcIeRah1+88GbTDBHgEwgLu6njr0m
j9VuMaruBr8cDr2gJC</vt:lpwstr>
  </property>
  <property fmtid="{D5CDD505-2E9C-101B-9397-08002B2CF9AE}" pid="3" name="_2015_ms_pID_7253431">
    <vt:lpwstr>jYmxYdkjsoB/xOXOmNMbDVVBu6c8xLp1SCQQLGwtImU+JsNaZdbH4q
80G8hS1HEWWM/sd+o7WEYEC3x0zLLNs4F0umuZQj/vTPrROxxv2dD23lybomSkKeGlGh2FEA
aGR7oI+h5YgKZ6AHrFe579hotxCSPAniJaQRWk5W+EgT9mJ09unrOtjFWxloRYCY+xpt+hvo
NT3JukvSVNurjssUJeKu88z8bBS67zBjTqdZ</vt:lpwstr>
  </property>
  <property fmtid="{D5CDD505-2E9C-101B-9397-08002B2CF9AE}" pid="4" name="_2015_ms_pID_7253432">
    <vt:lpwstr>vQ==</vt:lpwstr>
  </property>
</Properties>
</file>